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1491" w14:textId="77777777" w:rsidR="00FD76B0" w:rsidRPr="006F6289" w:rsidRDefault="00FD76B0" w:rsidP="00C663B7">
      <w:pPr>
        <w:pStyle w:val="Heading1"/>
      </w:pPr>
      <w:bookmarkStart w:id="0" w:name="_Toc133609948"/>
      <w:bookmarkStart w:id="1" w:name="_Toc133611362"/>
      <w:bookmarkStart w:id="2" w:name="_Toc133611526"/>
      <w:bookmarkStart w:id="3" w:name="_Toc133664578"/>
      <w:bookmarkStart w:id="4" w:name="_Toc139670713"/>
      <w:r w:rsidRPr="00CC42E5">
        <w:t>ITEM 1</w:t>
      </w:r>
      <w:r>
        <w:t xml:space="preserve"> - </w:t>
      </w:r>
      <w:r w:rsidRPr="00CC42E5">
        <w:t>COVER PAGE</w:t>
      </w:r>
      <w:bookmarkEnd w:id="0"/>
      <w:bookmarkEnd w:id="1"/>
      <w:bookmarkEnd w:id="2"/>
      <w:bookmarkEnd w:id="3"/>
      <w:bookmarkEnd w:id="4"/>
    </w:p>
    <w:p w14:paraId="4530DBBD" w14:textId="77777777" w:rsidR="00FD76B0" w:rsidRPr="00CC42E5" w:rsidRDefault="00FD76B0" w:rsidP="00FD76B0"/>
    <w:p w14:paraId="7E6AAC0F" w14:textId="77777777" w:rsidR="00FD76B0" w:rsidRPr="00C04A3D" w:rsidRDefault="00FD76B0" w:rsidP="00FD76B0"/>
    <w:p w14:paraId="5D57C9D0" w14:textId="7AA4287F" w:rsidR="00FD76B0" w:rsidRPr="00C04A3D" w:rsidRDefault="006F6289" w:rsidP="006F6289">
      <w:pPr>
        <w:jc w:val="right"/>
        <w:rPr>
          <w:rFonts w:cs="Calibri"/>
        </w:rPr>
      </w:pPr>
      <w:r w:rsidRPr="000F34F9">
        <w:rPr>
          <w:rFonts w:ascii="Times New Roman" w:eastAsia="Arial" w:hAnsi="Arial" w:cs="Arial"/>
          <w:noProof/>
        </w:rPr>
        <w:drawing>
          <wp:inline distT="0" distB="0" distL="0" distR="0" wp14:anchorId="06B28AB9" wp14:editId="0A8094FB">
            <wp:extent cx="2666001" cy="521207"/>
            <wp:effectExtent l="0" t="0" r="0" b="0"/>
            <wp:docPr id="1" name="image1.png" descr="A grey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y letter on a black background&#10;&#10;Description automatically generated"/>
                    <pic:cNvPicPr/>
                  </pic:nvPicPr>
                  <pic:blipFill>
                    <a:blip r:embed="rId11" cstate="print"/>
                    <a:stretch>
                      <a:fillRect/>
                    </a:stretch>
                  </pic:blipFill>
                  <pic:spPr>
                    <a:xfrm>
                      <a:off x="0" y="0"/>
                      <a:ext cx="2666001" cy="521207"/>
                    </a:xfrm>
                    <a:prstGeom prst="rect">
                      <a:avLst/>
                    </a:prstGeom>
                  </pic:spPr>
                </pic:pic>
              </a:graphicData>
            </a:graphic>
          </wp:inline>
        </w:drawing>
      </w:r>
    </w:p>
    <w:p w14:paraId="0BE60EE7" w14:textId="77777777" w:rsidR="00FD76B0" w:rsidRPr="00C04A3D" w:rsidRDefault="00FD76B0" w:rsidP="00FD76B0"/>
    <w:p w14:paraId="13D65B55" w14:textId="77777777" w:rsidR="00FD76B0" w:rsidRDefault="00FD76B0" w:rsidP="00FD76B0"/>
    <w:p w14:paraId="7693B3C6" w14:textId="77777777" w:rsidR="00FD76B0" w:rsidRDefault="00FD76B0" w:rsidP="006F6289">
      <w:pPr>
        <w:ind w:left="0"/>
      </w:pPr>
    </w:p>
    <w:p w14:paraId="1B64B7EE" w14:textId="77777777" w:rsidR="00FD76B0" w:rsidRDefault="00FD76B0" w:rsidP="00FD76B0">
      <w:pPr>
        <w:ind w:left="0"/>
      </w:pPr>
      <w:r w:rsidRPr="00CC42E5">
        <w:rPr>
          <w:noProof/>
        </w:rPr>
        <mc:AlternateContent>
          <mc:Choice Requires="wps">
            <w:drawing>
              <wp:anchor distT="0" distB="0" distL="114300" distR="114300" simplePos="0" relativeHeight="251658240" behindDoc="0" locked="0" layoutInCell="1" allowOverlap="1" wp14:anchorId="1E82AD61" wp14:editId="16421292">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0EA6B81C" w14:textId="77777777" w:rsidR="00FD76B0" w:rsidRPr="00237958" w:rsidRDefault="00FD76B0" w:rsidP="006F72A8">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6F72A8">
                            <w:pPr>
                              <w:ind w:left="0"/>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AD61" id="_x0000_t202" coordsize="21600,21600" o:spt="202" path="m,l,21600r21600,l21600,xe">
                <v:stroke joinstyle="miter"/>
                <v:path gradientshapeok="t" o:connecttype="rect"/>
              </v:shapetype>
              <v:shape id="Text Box 2" o:spid="_x0000_s1026" type="#_x0000_t202" style="position:absolute;margin-left:-8.95pt;margin-top:17.6pt;width:317.35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" filled="f" stroked="f" strokeweight=".5pt">
                <v:textbox>
                  <w:txbxContent>
                    <w:p w14:paraId="0EA6B81C" w14:textId="77777777" w:rsidR="00FD76B0" w:rsidRPr="00237958" w:rsidRDefault="00FD76B0" w:rsidP="006F72A8">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6F72A8">
                      <w:pPr>
                        <w:ind w:left="0"/>
                        <w:rPr>
                          <w:rFonts w:ascii="Avenir Medium" w:hAnsi="Avenir Medium"/>
                          <w:sz w:val="52"/>
                          <w:szCs w:val="52"/>
                        </w:rPr>
                      </w:pPr>
                      <w:r w:rsidRPr="00237958">
                        <w:rPr>
                          <w:rFonts w:ascii="Avenir Medium" w:hAnsi="Avenir Medium"/>
                          <w:sz w:val="52"/>
                          <w:szCs w:val="52"/>
                        </w:rPr>
                        <w:t>BROCHURE</w:t>
                      </w:r>
                    </w:p>
                  </w:txbxContent>
                </v:textbox>
              </v:shape>
            </w:pict>
          </mc:Fallback>
        </mc:AlternateContent>
      </w:r>
    </w:p>
    <w:p w14:paraId="01F0E8D3" w14:textId="77777777" w:rsidR="00FD76B0" w:rsidRDefault="00FD76B0" w:rsidP="00FD76B0"/>
    <w:p w14:paraId="1220A572" w14:textId="77777777" w:rsidR="00FD76B0" w:rsidRDefault="00FD76B0" w:rsidP="00FD76B0"/>
    <w:p w14:paraId="0977C223" w14:textId="77777777" w:rsidR="00FD76B0" w:rsidRPr="00C04A3D" w:rsidRDefault="00FD76B0" w:rsidP="00FD76B0"/>
    <w:p w14:paraId="525F7A47" w14:textId="77777777" w:rsidR="00FD76B0" w:rsidRDefault="00FD76B0" w:rsidP="00FD76B0"/>
    <w:p w14:paraId="33E2CD29" w14:textId="77777777" w:rsidR="00FD76B0" w:rsidRDefault="00FD76B0" w:rsidP="00FD76B0"/>
    <w:p w14:paraId="1EE56FCB" w14:textId="77777777" w:rsidR="00FD76B0" w:rsidRDefault="00FD76B0" w:rsidP="00FD76B0"/>
    <w:p w14:paraId="62FE86AD" w14:textId="77777777" w:rsidR="00FD76B0" w:rsidRDefault="00FD76B0" w:rsidP="00FD76B0">
      <w:pPr>
        <w:rPr>
          <w:b/>
          <w:bCs/>
          <w:sz w:val="32"/>
          <w:szCs w:val="32"/>
        </w:rPr>
      </w:pPr>
    </w:p>
    <w:p w14:paraId="59818312" w14:textId="472249FD" w:rsidR="00FD76B0" w:rsidRPr="00324630" w:rsidRDefault="00FC66A4" w:rsidP="006F72A8">
      <w:pPr>
        <w:ind w:left="0"/>
        <w:rPr>
          <w:b/>
          <w:bCs/>
        </w:rPr>
      </w:pPr>
      <w:r>
        <w:rPr>
          <w:b/>
          <w:bCs/>
        </w:rPr>
        <w:t>KATHLEEN DUFFY</w:t>
      </w:r>
      <w:r w:rsidR="00685FAF">
        <w:rPr>
          <w:b/>
          <w:bCs/>
        </w:rPr>
        <w:t>, CFP</w:t>
      </w:r>
      <w:r w:rsidR="00685FAF" w:rsidRPr="00685FAF">
        <w:rPr>
          <w:b/>
          <w:bCs/>
          <w:vertAlign w:val="superscript"/>
        </w:rPr>
        <w:t>®</w:t>
      </w:r>
      <w:r w:rsidR="00324630">
        <w:rPr>
          <w:b/>
          <w:bCs/>
        </w:rPr>
        <w:t xml:space="preserve">, </w:t>
      </w:r>
      <w:r w:rsidR="00324630" w:rsidRPr="00950EBD">
        <w:rPr>
          <w:b/>
          <w:bCs/>
        </w:rPr>
        <w:t>AIF</w:t>
      </w:r>
      <w:r w:rsidR="00460A70" w:rsidRPr="00950EBD">
        <w:rPr>
          <w:b/>
          <w:bCs/>
        </w:rPr>
        <w:t>A</w:t>
      </w:r>
      <w:r w:rsidR="00324630" w:rsidRPr="00950EBD">
        <w:rPr>
          <w:b/>
          <w:bCs/>
          <w:vertAlign w:val="superscript"/>
        </w:rPr>
        <w:t>®</w:t>
      </w:r>
      <w:r w:rsidR="00324630">
        <w:rPr>
          <w:b/>
          <w:bCs/>
        </w:rPr>
        <w:t xml:space="preserve">, </w:t>
      </w:r>
      <w:r w:rsidR="00324630" w:rsidRPr="00324630">
        <w:rPr>
          <w:b/>
          <w:bCs/>
        </w:rPr>
        <w:t>CHFC</w:t>
      </w:r>
      <w:r w:rsidR="00324630" w:rsidRPr="00324630">
        <w:rPr>
          <w:b/>
          <w:bCs/>
          <w:vertAlign w:val="superscript"/>
        </w:rPr>
        <w:t>®</w:t>
      </w:r>
      <w:r w:rsidR="00324630">
        <w:rPr>
          <w:b/>
          <w:bCs/>
        </w:rPr>
        <w:t xml:space="preserve">, </w:t>
      </w:r>
      <w:r w:rsidR="0026674C">
        <w:rPr>
          <w:b/>
          <w:bCs/>
        </w:rPr>
        <w:t>PPC</w:t>
      </w:r>
      <w:r w:rsidR="00324630" w:rsidRPr="00324630">
        <w:rPr>
          <w:b/>
          <w:bCs/>
          <w:vertAlign w:val="superscript"/>
        </w:rPr>
        <w:t>®</w:t>
      </w:r>
    </w:p>
    <w:p w14:paraId="588E3CC7" w14:textId="43A956B8" w:rsidR="00FD76B0" w:rsidRPr="00983EF5" w:rsidRDefault="000E1C3C" w:rsidP="006F72A8">
      <w:pPr>
        <w:ind w:left="0"/>
        <w:rPr>
          <w:lang w:val="es-ES"/>
        </w:rPr>
      </w:pPr>
      <w:r w:rsidRPr="00983EF5">
        <w:rPr>
          <w:lang w:val="es-ES"/>
        </w:rPr>
        <w:t>APELLA CAPITAL, LLC</w:t>
      </w:r>
    </w:p>
    <w:p w14:paraId="63BE8611" w14:textId="77777777" w:rsidR="00FD76B0" w:rsidRPr="00983EF5" w:rsidRDefault="00FD76B0" w:rsidP="006F72A8">
      <w:pPr>
        <w:ind w:left="0"/>
        <w:rPr>
          <w:lang w:val="es-ES"/>
        </w:rPr>
      </w:pPr>
      <w:r w:rsidRPr="00983EF5">
        <w:rPr>
          <w:lang w:val="es-ES"/>
        </w:rPr>
        <w:t>D/B/A</w:t>
      </w:r>
    </w:p>
    <w:p w14:paraId="1F2A29F9" w14:textId="428D8E67" w:rsidR="00FD76B0" w:rsidRDefault="000E1C3C" w:rsidP="006F72A8">
      <w:pPr>
        <w:ind w:left="0"/>
      </w:pPr>
      <w:r>
        <w:t>APELLA WEALTH</w:t>
      </w:r>
    </w:p>
    <w:p w14:paraId="183869FB" w14:textId="1BE8985C" w:rsidR="00FD76B0" w:rsidRDefault="008963E8" w:rsidP="006F72A8">
      <w:pPr>
        <w:ind w:left="0"/>
      </w:pPr>
      <w:r>
        <w:t>65 MEMORIAL ROAD, SUITE C340</w:t>
      </w:r>
    </w:p>
    <w:p w14:paraId="7051FC14" w14:textId="44AB4A5A" w:rsidR="008963E8" w:rsidRDefault="008963E8" w:rsidP="006F72A8">
      <w:pPr>
        <w:ind w:left="0"/>
      </w:pPr>
      <w:r>
        <w:t>WEST HARTFORD, CT 0610</w:t>
      </w:r>
      <w:r w:rsidR="009D5A55">
        <w:t>7</w:t>
      </w:r>
    </w:p>
    <w:p w14:paraId="7D6D9313" w14:textId="77777777" w:rsidR="002D210F" w:rsidRDefault="002D210F" w:rsidP="006F72A8">
      <w:pPr>
        <w:ind w:left="0"/>
      </w:pPr>
      <w:r>
        <w:t>O / 860.785.2260</w:t>
      </w:r>
    </w:p>
    <w:p w14:paraId="257E6821" w14:textId="75E42065" w:rsidR="002D210F" w:rsidRDefault="002D210F" w:rsidP="006F72A8">
      <w:pPr>
        <w:ind w:left="0"/>
      </w:pPr>
      <w:r>
        <w:t xml:space="preserve">W / </w:t>
      </w:r>
      <w:r w:rsidR="00E82527">
        <w:t>APELLAWEALTH.COM</w:t>
      </w:r>
    </w:p>
    <w:p w14:paraId="7198BCD2" w14:textId="77777777" w:rsidR="009D5A55" w:rsidRDefault="009D5A55" w:rsidP="00FD76B0"/>
    <w:p w14:paraId="7384D812" w14:textId="64DD1E10" w:rsidR="00FD76B0" w:rsidRDefault="00FD76B0" w:rsidP="00E82527">
      <w:pPr>
        <w:ind w:left="0"/>
      </w:pPr>
    </w:p>
    <w:p w14:paraId="7D5515BE" w14:textId="05439CDE" w:rsidR="00E82527" w:rsidRPr="00560C7C" w:rsidRDefault="00D143EB" w:rsidP="00E82527">
      <w:pPr>
        <w:ind w:left="0"/>
        <w:rPr>
          <w:b/>
          <w:bCs/>
        </w:rPr>
      </w:pPr>
      <w:r>
        <w:t>JULY 2025</w:t>
      </w:r>
    </w:p>
    <w:p w14:paraId="4D54A085" w14:textId="77777777" w:rsidR="00FD76B0" w:rsidRDefault="00FD76B0" w:rsidP="00E82527">
      <w:pPr>
        <w:ind w:left="0"/>
        <w:rPr>
          <w:rStyle w:val="Strong"/>
          <w:rFonts w:ascii="Avenir Book" w:hAnsi="Avenir Book"/>
        </w:rPr>
      </w:pPr>
    </w:p>
    <w:p w14:paraId="429EEC34" w14:textId="77777777" w:rsidR="00FD76B0" w:rsidRDefault="00FD76B0" w:rsidP="00FD76B0">
      <w:pPr>
        <w:ind w:left="0"/>
        <w:rPr>
          <w:rStyle w:val="Strong"/>
          <w:rFonts w:ascii="Avenir Book" w:hAnsi="Avenir Book"/>
        </w:rPr>
      </w:pPr>
    </w:p>
    <w:p w14:paraId="79B7CF54" w14:textId="77777777" w:rsidR="009C2933" w:rsidRDefault="009C2933" w:rsidP="00FD76B0">
      <w:pPr>
        <w:ind w:left="0"/>
        <w:rPr>
          <w:rStyle w:val="Strong"/>
          <w:rFonts w:ascii="Avenir Book" w:hAnsi="Avenir Book"/>
        </w:rPr>
      </w:pPr>
    </w:p>
    <w:p w14:paraId="4490F097" w14:textId="77777777" w:rsidR="009C2933" w:rsidRDefault="009C2933" w:rsidP="00FD76B0">
      <w:pPr>
        <w:ind w:left="0"/>
        <w:rPr>
          <w:rStyle w:val="Strong"/>
          <w:rFonts w:ascii="Avenir Book" w:hAnsi="Avenir Book"/>
        </w:rPr>
      </w:pPr>
    </w:p>
    <w:p w14:paraId="36E9C77A" w14:textId="77777777" w:rsidR="009C2933" w:rsidRDefault="009C2933" w:rsidP="00FD76B0">
      <w:pPr>
        <w:ind w:left="0"/>
        <w:rPr>
          <w:rStyle w:val="Strong"/>
          <w:rFonts w:ascii="Avenir Book" w:hAnsi="Avenir Book"/>
        </w:rPr>
      </w:pPr>
    </w:p>
    <w:p w14:paraId="60C198DE" w14:textId="77777777" w:rsidR="009C2933" w:rsidRDefault="009C2933" w:rsidP="00FD76B0">
      <w:pPr>
        <w:ind w:left="0"/>
        <w:rPr>
          <w:rStyle w:val="Strong"/>
          <w:rFonts w:ascii="Avenir Book" w:hAnsi="Avenir Book"/>
        </w:rPr>
      </w:pPr>
    </w:p>
    <w:p w14:paraId="137EDFDC" w14:textId="77777777" w:rsidR="009C2933" w:rsidRDefault="009C2933" w:rsidP="00FD76B0">
      <w:pPr>
        <w:ind w:left="0"/>
        <w:rPr>
          <w:rStyle w:val="Strong"/>
          <w:rFonts w:ascii="Avenir Book" w:hAnsi="Avenir Book"/>
        </w:rPr>
      </w:pPr>
    </w:p>
    <w:p w14:paraId="62874F8F" w14:textId="77777777" w:rsidR="009C2933" w:rsidRDefault="009C2933" w:rsidP="00FD76B0">
      <w:pPr>
        <w:ind w:left="0"/>
        <w:rPr>
          <w:rStyle w:val="Strong"/>
          <w:rFonts w:ascii="Avenir Book" w:hAnsi="Avenir Book"/>
        </w:rPr>
      </w:pPr>
    </w:p>
    <w:p w14:paraId="108E00B1" w14:textId="77777777" w:rsidR="009C2933" w:rsidRDefault="009C2933" w:rsidP="00FD76B0">
      <w:pPr>
        <w:ind w:left="0"/>
        <w:rPr>
          <w:rStyle w:val="Strong"/>
          <w:rFonts w:ascii="Avenir Book" w:hAnsi="Avenir Book"/>
        </w:rPr>
      </w:pPr>
    </w:p>
    <w:p w14:paraId="536B5CD9" w14:textId="77777777" w:rsidR="009C2933" w:rsidRDefault="009C2933" w:rsidP="00FD76B0">
      <w:pPr>
        <w:ind w:left="0"/>
        <w:rPr>
          <w:rStyle w:val="Strong"/>
          <w:rFonts w:ascii="Avenir Book" w:hAnsi="Avenir Book"/>
        </w:rPr>
      </w:pPr>
    </w:p>
    <w:p w14:paraId="4CF8225F" w14:textId="77777777" w:rsidR="009C2933" w:rsidRDefault="009C2933" w:rsidP="00FD76B0">
      <w:pPr>
        <w:ind w:left="0"/>
        <w:rPr>
          <w:rStyle w:val="Strong"/>
          <w:rFonts w:ascii="Avenir Book" w:hAnsi="Avenir Book"/>
        </w:rPr>
      </w:pPr>
    </w:p>
    <w:p w14:paraId="17EAEC00" w14:textId="77777777" w:rsidR="009C2933" w:rsidRDefault="009C2933" w:rsidP="00FD76B0">
      <w:pPr>
        <w:ind w:left="0"/>
        <w:rPr>
          <w:rStyle w:val="Strong"/>
          <w:rFonts w:ascii="Avenir Book" w:hAnsi="Avenir Book"/>
        </w:rPr>
      </w:pPr>
    </w:p>
    <w:p w14:paraId="611C1051" w14:textId="77777777" w:rsidR="009C2933" w:rsidRDefault="009C2933" w:rsidP="00FD76B0">
      <w:pPr>
        <w:ind w:left="0"/>
        <w:rPr>
          <w:rStyle w:val="Strong"/>
          <w:rFonts w:ascii="Avenir Book" w:hAnsi="Avenir Book"/>
        </w:rPr>
      </w:pPr>
    </w:p>
    <w:p w14:paraId="69708862" w14:textId="77777777" w:rsidR="009C2933" w:rsidRDefault="009C2933" w:rsidP="00FD76B0">
      <w:pPr>
        <w:ind w:left="0"/>
        <w:rPr>
          <w:rStyle w:val="Strong"/>
          <w:rFonts w:ascii="Avenir Book" w:hAnsi="Avenir Book"/>
        </w:rPr>
      </w:pPr>
    </w:p>
    <w:p w14:paraId="5EE053C6" w14:textId="77777777" w:rsidR="009C2933" w:rsidRDefault="009C2933" w:rsidP="00FD76B0">
      <w:pPr>
        <w:ind w:left="0"/>
        <w:rPr>
          <w:rStyle w:val="Strong"/>
          <w:rFonts w:ascii="Avenir Book" w:hAnsi="Avenir Book"/>
        </w:rPr>
      </w:pPr>
    </w:p>
    <w:p w14:paraId="43293F42" w14:textId="77777777" w:rsidR="009C2933" w:rsidRDefault="009C2933" w:rsidP="00FD76B0">
      <w:pPr>
        <w:ind w:left="0"/>
        <w:rPr>
          <w:rStyle w:val="Strong"/>
          <w:rFonts w:ascii="Avenir Book" w:hAnsi="Avenir Book"/>
        </w:rPr>
      </w:pPr>
    </w:p>
    <w:p w14:paraId="65D86838" w14:textId="77777777" w:rsidR="00FD76B0" w:rsidRPr="00C04A3D" w:rsidRDefault="00FD76B0" w:rsidP="00FD76B0">
      <w:pPr>
        <w:rPr>
          <w:rStyle w:val="Strong"/>
          <w:rFonts w:ascii="Avenir Book" w:hAnsi="Avenir Book"/>
        </w:rPr>
      </w:pPr>
    </w:p>
    <w:p w14:paraId="34B39D95" w14:textId="77777777" w:rsidR="008174E2" w:rsidRDefault="008174E2" w:rsidP="009C2933">
      <w:pPr>
        <w:ind w:left="0"/>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p>
    <w:p w14:paraId="4B9C4D40" w14:textId="77777777" w:rsidR="008174E2" w:rsidRDefault="008174E2" w:rsidP="009C2933">
      <w:pPr>
        <w:ind w:left="0"/>
        <w:jc w:val="both"/>
        <w:rPr>
          <w:sz w:val="18"/>
          <w:szCs w:val="18"/>
        </w:rPr>
      </w:pPr>
    </w:p>
    <w:p w14:paraId="3D3E35BA" w14:textId="77777777" w:rsidR="008174E2" w:rsidRDefault="008174E2" w:rsidP="009C2933">
      <w:pPr>
        <w:ind w:left="0"/>
        <w:jc w:val="both"/>
        <w:rPr>
          <w:sz w:val="18"/>
          <w:szCs w:val="18"/>
        </w:rPr>
      </w:pPr>
    </w:p>
    <w:p w14:paraId="2B5FC5FD" w14:textId="77777777" w:rsidR="00266479" w:rsidRDefault="00266479" w:rsidP="009C2933">
      <w:pPr>
        <w:ind w:left="0"/>
        <w:jc w:val="both"/>
        <w:rPr>
          <w:sz w:val="18"/>
          <w:szCs w:val="18"/>
        </w:rPr>
      </w:pPr>
    </w:p>
    <w:p w14:paraId="3A232AAC" w14:textId="14F14600" w:rsidR="009C2933" w:rsidRDefault="00FD76B0" w:rsidP="006F72A8">
      <w:pPr>
        <w:ind w:left="0"/>
        <w:jc w:val="both"/>
        <w:rPr>
          <w:sz w:val="18"/>
          <w:szCs w:val="18"/>
        </w:rPr>
      </w:pPr>
      <w:r w:rsidRPr="00001E21">
        <w:rPr>
          <w:sz w:val="18"/>
          <w:szCs w:val="18"/>
        </w:rPr>
        <w:t xml:space="preserve">This Form ADV 2B (“Brochure Supplement”) provides information about the background and qualifications of </w:t>
      </w:r>
      <w:r w:rsidR="00D143EB">
        <w:rPr>
          <w:sz w:val="18"/>
          <w:szCs w:val="18"/>
        </w:rPr>
        <w:t>Kathleen Duffy</w:t>
      </w:r>
      <w:r w:rsidRPr="00001E21">
        <w:rPr>
          <w:sz w:val="18"/>
          <w:szCs w:val="18"/>
        </w:rPr>
        <w:t xml:space="preserve"> </w:t>
      </w:r>
      <w:r>
        <w:rPr>
          <w:sz w:val="18"/>
          <w:szCs w:val="18"/>
        </w:rPr>
        <w:t>(</w:t>
      </w:r>
      <w:r w:rsidRPr="00001E21">
        <w:rPr>
          <w:sz w:val="18"/>
          <w:szCs w:val="18"/>
        </w:rPr>
        <w:t>CRD #</w:t>
      </w:r>
      <w:r w:rsidR="00FE0E4E" w:rsidRPr="00FE0E4E">
        <w:rPr>
          <w:sz w:val="18"/>
          <w:szCs w:val="18"/>
        </w:rPr>
        <w:t>3023588</w:t>
      </w:r>
      <w:r w:rsidRPr="00FE0E4E">
        <w:rPr>
          <w:sz w:val="18"/>
          <w:szCs w:val="18"/>
        </w:rPr>
        <w:t>).</w:t>
      </w:r>
      <w:r w:rsidRPr="00001E21">
        <w:rPr>
          <w:sz w:val="18"/>
          <w:szCs w:val="18"/>
        </w:rPr>
        <w:t xml:space="preserve"> The information in this brochure supplements the</w:t>
      </w:r>
      <w:r>
        <w:rPr>
          <w:sz w:val="18"/>
          <w:szCs w:val="18"/>
        </w:rPr>
        <w:t xml:space="preserve"> Part 2A</w:t>
      </w:r>
      <w:r w:rsidRPr="00001E21">
        <w:rPr>
          <w:sz w:val="18"/>
          <w:szCs w:val="18"/>
        </w:rPr>
        <w:t xml:space="preserve"> brochure of </w:t>
      </w:r>
      <w:r w:rsidR="000044B1">
        <w:rPr>
          <w:sz w:val="18"/>
          <w:szCs w:val="18"/>
        </w:rPr>
        <w:t>Apella Capital, LLC d/b/a Apella Wealth</w:t>
      </w:r>
      <w:r w:rsidRPr="00001E21">
        <w:rPr>
          <w:sz w:val="18"/>
          <w:szCs w:val="18"/>
        </w:rPr>
        <w:t xml:space="preserve"> (hereinafter “</w:t>
      </w:r>
      <w:r w:rsidR="000044B1">
        <w:rPr>
          <w:sz w:val="18"/>
          <w:szCs w:val="18"/>
        </w:rPr>
        <w:t>Apella</w:t>
      </w:r>
      <w:r w:rsidRPr="00001E21">
        <w:rPr>
          <w:sz w:val="18"/>
          <w:szCs w:val="18"/>
        </w:rPr>
        <w:t xml:space="preserve">” or “firm”), which you should have received a copy of. </w:t>
      </w:r>
      <w:r>
        <w:rPr>
          <w:sz w:val="18"/>
          <w:szCs w:val="18"/>
        </w:rPr>
        <w:t xml:space="preserve">Please </w:t>
      </w:r>
      <w:r w:rsidR="008239C7">
        <w:rPr>
          <w:sz w:val="18"/>
          <w:szCs w:val="18"/>
        </w:rPr>
        <w:t>contact</w:t>
      </w:r>
      <w:r>
        <w:rPr>
          <w:sz w:val="18"/>
          <w:szCs w:val="18"/>
        </w:rPr>
        <w:t xml:space="preserve"> our Chief Compliance Officer</w:t>
      </w:r>
      <w:r w:rsidRPr="00001E21">
        <w:rPr>
          <w:sz w:val="18"/>
          <w:szCs w:val="18"/>
        </w:rPr>
        <w:t xml:space="preserve"> </w:t>
      </w:r>
      <w:r>
        <w:rPr>
          <w:sz w:val="18"/>
          <w:szCs w:val="18"/>
        </w:rPr>
        <w:t>at (</w:t>
      </w:r>
      <w:r w:rsidR="000044B1">
        <w:rPr>
          <w:sz w:val="18"/>
          <w:szCs w:val="18"/>
        </w:rPr>
        <w:t xml:space="preserve">860) </w:t>
      </w:r>
      <w:r w:rsidR="007640B2">
        <w:rPr>
          <w:sz w:val="18"/>
          <w:szCs w:val="18"/>
        </w:rPr>
        <w:t>785-2260</w:t>
      </w:r>
      <w:r>
        <w:rPr>
          <w:sz w:val="18"/>
          <w:szCs w:val="18"/>
        </w:rPr>
        <w:t xml:space="preserve"> or </w:t>
      </w:r>
      <w:r w:rsidR="007640B2">
        <w:rPr>
          <w:sz w:val="18"/>
          <w:szCs w:val="18"/>
        </w:rPr>
        <w:t>trichards@apellawealth.com</w:t>
      </w:r>
      <w:r>
        <w:rPr>
          <w:sz w:val="18"/>
          <w:szCs w:val="18"/>
        </w:rPr>
        <w:t xml:space="preserve"> </w:t>
      </w:r>
      <w:r w:rsidRPr="00001E21">
        <w:rPr>
          <w:sz w:val="18"/>
          <w:szCs w:val="18"/>
        </w:rPr>
        <w:t xml:space="preserve">if you did not receive </w:t>
      </w:r>
      <w:r w:rsidR="00640B0E">
        <w:rPr>
          <w:sz w:val="18"/>
          <w:szCs w:val="18"/>
        </w:rPr>
        <w:t>Apella</w:t>
      </w:r>
      <w:r w:rsidRPr="00001E21">
        <w:rPr>
          <w:sz w:val="18"/>
          <w:szCs w:val="18"/>
        </w:rPr>
        <w:t xml:space="preserve">’s </w:t>
      </w:r>
      <w:r>
        <w:rPr>
          <w:sz w:val="18"/>
          <w:szCs w:val="18"/>
        </w:rPr>
        <w:t xml:space="preserve">Part 2A </w:t>
      </w:r>
      <w:r w:rsidRPr="00001E21">
        <w:rPr>
          <w:sz w:val="18"/>
          <w:szCs w:val="18"/>
        </w:rPr>
        <w:t xml:space="preserve">brochure or have any questions about the contents of this supplement. Additional information about </w:t>
      </w:r>
      <w:r w:rsidR="00D143EB">
        <w:rPr>
          <w:sz w:val="18"/>
          <w:szCs w:val="18"/>
        </w:rPr>
        <w:t>Kathleen Duffy</w:t>
      </w:r>
      <w:r w:rsidRPr="00001E21">
        <w:rPr>
          <w:sz w:val="18"/>
          <w:szCs w:val="18"/>
        </w:rPr>
        <w:t xml:space="preserve"> is available on the SEC’s website at </w:t>
      </w:r>
      <w:hyperlink r:id="rId12" w:history="1">
        <w:r w:rsidRPr="00001E21">
          <w:rPr>
            <w:rStyle w:val="Hyperlink"/>
            <w:sz w:val="18"/>
            <w:szCs w:val="18"/>
          </w:rPr>
          <w:t>www.adviserinfo.sec.gov</w:t>
        </w:r>
      </w:hyperlink>
      <w:r w:rsidRPr="00001E21">
        <w:rPr>
          <w:sz w:val="18"/>
          <w:szCs w:val="18"/>
        </w:rPr>
        <w:t>.</w:t>
      </w:r>
    </w:p>
    <w:p w14:paraId="1EAD7E91" w14:textId="77777777" w:rsidR="009C2933" w:rsidRDefault="009C2933">
      <w:pPr>
        <w:spacing w:after="200"/>
        <w:ind w:left="0"/>
        <w:rPr>
          <w:sz w:val="18"/>
          <w:szCs w:val="18"/>
        </w:rPr>
      </w:pPr>
      <w:r>
        <w:rPr>
          <w:sz w:val="18"/>
          <w:szCs w:val="18"/>
        </w:rPr>
        <w:br w:type="page"/>
      </w:r>
    </w:p>
    <w:p w14:paraId="7228EBC3" w14:textId="77777777" w:rsidR="00FD76B0" w:rsidRDefault="00FD76B0" w:rsidP="00C663B7">
      <w:pPr>
        <w:pStyle w:val="Heading1"/>
      </w:pPr>
      <w:r w:rsidRPr="004923B0">
        <w:lastRenderedPageBreak/>
        <w:t>ITEM 2</w:t>
      </w:r>
      <w:r>
        <w:t xml:space="preserve"> – </w:t>
      </w:r>
      <w:bookmarkStart w:id="12" w:name="_Toc9002705"/>
      <w:bookmarkEnd w:id="5"/>
      <w:bookmarkEnd w:id="6"/>
      <w:bookmarkEnd w:id="7"/>
      <w:bookmarkEnd w:id="8"/>
      <w:bookmarkEnd w:id="9"/>
      <w:bookmarkEnd w:id="10"/>
      <w:bookmarkEnd w:id="11"/>
      <w:r>
        <w:t>EDUCATIONAL BACKGROUND &amp; BUSINESS EXPERIENCE</w:t>
      </w:r>
      <w:bookmarkEnd w:id="12"/>
    </w:p>
    <w:p w14:paraId="26E98B88" w14:textId="1B32A752" w:rsidR="00FD76B0" w:rsidRPr="00696A47" w:rsidRDefault="00D143EB" w:rsidP="008174E2">
      <w:pPr>
        <w:pStyle w:val="Heading2"/>
      </w:pPr>
      <w:r>
        <w:t>Kathleen Duffy</w:t>
      </w:r>
      <w:r w:rsidR="00DD4A0B">
        <w:t xml:space="preserve"> </w:t>
      </w:r>
      <w:r w:rsidR="00DD4A0B" w:rsidRPr="00DD4A0B">
        <w:t>CFP</w:t>
      </w:r>
      <w:r w:rsidR="00DD4A0B" w:rsidRPr="00DD4A0B">
        <w:rPr>
          <w:vertAlign w:val="superscript"/>
        </w:rPr>
        <w:t>®</w:t>
      </w:r>
      <w:r w:rsidR="00DD4A0B" w:rsidRPr="00DD4A0B">
        <w:t xml:space="preserve">, </w:t>
      </w:r>
      <w:r w:rsidR="00DD4A0B" w:rsidRPr="00460A70">
        <w:rPr>
          <w:color w:val="auto"/>
        </w:rPr>
        <w:t>AIF</w:t>
      </w:r>
      <w:r w:rsidR="00460A70">
        <w:rPr>
          <w:color w:val="auto"/>
        </w:rPr>
        <w:t>A</w:t>
      </w:r>
      <w:r w:rsidR="00DD4A0B" w:rsidRPr="00460A70">
        <w:rPr>
          <w:color w:val="auto"/>
          <w:vertAlign w:val="superscript"/>
        </w:rPr>
        <w:t>®</w:t>
      </w:r>
      <w:r w:rsidR="00DD4A0B" w:rsidRPr="00DD4A0B">
        <w:t>, CFC</w:t>
      </w:r>
      <w:r w:rsidR="00DD4A0B" w:rsidRPr="00DD4A0B">
        <w:rPr>
          <w:vertAlign w:val="superscript"/>
        </w:rPr>
        <w:t>®</w:t>
      </w:r>
      <w:r w:rsidR="00DD4A0B" w:rsidRPr="00DD4A0B">
        <w:t xml:space="preserve">, </w:t>
      </w:r>
      <w:r w:rsidR="0026674C">
        <w:t>PPC</w:t>
      </w:r>
      <w:r w:rsidR="00DD4A0B" w:rsidRPr="00DD4A0B">
        <w:rPr>
          <w:vertAlign w:val="superscript"/>
        </w:rPr>
        <w:t>®</w:t>
      </w:r>
    </w:p>
    <w:p w14:paraId="689AA543" w14:textId="6F89AD49" w:rsidR="00FD76B0" w:rsidRPr="000C3396" w:rsidRDefault="00FD76B0" w:rsidP="006F72A8">
      <w:pPr>
        <w:pStyle w:val="MainParagraph"/>
        <w:numPr>
          <w:ilvl w:val="0"/>
          <w:numId w:val="9"/>
        </w:numPr>
        <w:spacing w:after="0"/>
        <w:ind w:left="720"/>
        <w:jc w:val="left"/>
        <w:rPr>
          <w:sz w:val="22"/>
          <w:szCs w:val="22"/>
        </w:rPr>
      </w:pPr>
      <w:r w:rsidRPr="000C3396">
        <w:rPr>
          <w:sz w:val="22"/>
          <w:szCs w:val="22"/>
        </w:rPr>
        <w:t>CRD #:</w:t>
      </w:r>
      <w:r w:rsidR="00FE0E4E" w:rsidRPr="00FE0E4E">
        <w:rPr>
          <w:sz w:val="22"/>
          <w:szCs w:val="22"/>
        </w:rPr>
        <w:t xml:space="preserve"> 3023588</w:t>
      </w:r>
    </w:p>
    <w:p w14:paraId="0FC2F8C6" w14:textId="757CE15C" w:rsidR="00FD76B0" w:rsidRPr="000C3396" w:rsidRDefault="00FD76B0" w:rsidP="006F72A8">
      <w:pPr>
        <w:pStyle w:val="MainParagraph"/>
        <w:numPr>
          <w:ilvl w:val="0"/>
          <w:numId w:val="9"/>
        </w:numPr>
        <w:spacing w:after="0"/>
        <w:ind w:left="720"/>
        <w:jc w:val="left"/>
        <w:rPr>
          <w:sz w:val="22"/>
          <w:szCs w:val="22"/>
        </w:rPr>
      </w:pPr>
      <w:r w:rsidRPr="000C3396">
        <w:rPr>
          <w:sz w:val="22"/>
          <w:szCs w:val="22"/>
        </w:rPr>
        <w:t>YEAR OF BIRTH:</w:t>
      </w:r>
      <w:r w:rsidR="00F86782">
        <w:rPr>
          <w:sz w:val="22"/>
          <w:szCs w:val="22"/>
        </w:rPr>
        <w:t xml:space="preserve"> 1958</w:t>
      </w:r>
    </w:p>
    <w:p w14:paraId="45CE79F4" w14:textId="77777777" w:rsidR="00FD76B0" w:rsidRPr="00A2193C" w:rsidRDefault="00FD76B0" w:rsidP="008174E2">
      <w:pPr>
        <w:pStyle w:val="Heading2"/>
      </w:pPr>
      <w:r w:rsidRPr="00A2193C">
        <w:t>Educational Background:</w:t>
      </w:r>
    </w:p>
    <w:p w14:paraId="1D295E0F" w14:textId="064C9664" w:rsidR="00FD76B0" w:rsidRPr="000C3396" w:rsidRDefault="004A5857" w:rsidP="006F72A8">
      <w:pPr>
        <w:pStyle w:val="MainParagraph"/>
        <w:numPr>
          <w:ilvl w:val="0"/>
          <w:numId w:val="3"/>
        </w:numPr>
        <w:spacing w:after="0"/>
        <w:rPr>
          <w:sz w:val="22"/>
          <w:szCs w:val="22"/>
        </w:rPr>
      </w:pPr>
      <w:r>
        <w:rPr>
          <w:sz w:val="22"/>
          <w:szCs w:val="22"/>
        </w:rPr>
        <w:t>Pennsylvania State University</w:t>
      </w:r>
      <w:r w:rsidR="00FD76B0">
        <w:rPr>
          <w:sz w:val="22"/>
          <w:szCs w:val="22"/>
        </w:rPr>
        <w:t>;</w:t>
      </w:r>
      <w:r w:rsidR="00FD76B0" w:rsidRPr="000C3396">
        <w:rPr>
          <w:sz w:val="22"/>
          <w:szCs w:val="22"/>
        </w:rPr>
        <w:t xml:space="preserve"> </w:t>
      </w:r>
      <w:r w:rsidR="00612D2E" w:rsidRPr="00612D2E">
        <w:t xml:space="preserve"> </w:t>
      </w:r>
      <w:r w:rsidR="00612D2E" w:rsidRPr="00612D2E">
        <w:rPr>
          <w:sz w:val="22"/>
          <w:szCs w:val="22"/>
        </w:rPr>
        <w:t>Bachelor of Science degree in Business Administration</w:t>
      </w:r>
    </w:p>
    <w:p w14:paraId="3B597787" w14:textId="77777777" w:rsidR="00FD76B0" w:rsidRPr="00A2193C" w:rsidRDefault="00FD76B0" w:rsidP="008174E2">
      <w:pPr>
        <w:pStyle w:val="Heading2"/>
      </w:pPr>
      <w:r w:rsidRPr="00A2193C">
        <w:t>BUSINESS BACKGROUND:</w:t>
      </w:r>
    </w:p>
    <w:p w14:paraId="724B3D26" w14:textId="393018AE" w:rsidR="00FD76B0" w:rsidRPr="000C3396" w:rsidRDefault="003B6E2D" w:rsidP="006F72A8">
      <w:pPr>
        <w:pStyle w:val="MainParagraph"/>
        <w:numPr>
          <w:ilvl w:val="0"/>
          <w:numId w:val="4"/>
        </w:numPr>
        <w:spacing w:after="0"/>
        <w:rPr>
          <w:sz w:val="22"/>
          <w:szCs w:val="22"/>
        </w:rPr>
      </w:pPr>
      <w:r>
        <w:rPr>
          <w:sz w:val="22"/>
          <w:szCs w:val="22"/>
        </w:rPr>
        <w:t xml:space="preserve">2025 – Present: Apella; </w:t>
      </w:r>
      <w:r w:rsidR="00460A70">
        <w:rPr>
          <w:sz w:val="22"/>
          <w:szCs w:val="22"/>
        </w:rPr>
        <w:t xml:space="preserve">Partner &amp; </w:t>
      </w:r>
      <w:r w:rsidR="005F3598">
        <w:rPr>
          <w:sz w:val="22"/>
          <w:szCs w:val="22"/>
        </w:rPr>
        <w:t>Senior Financial Advisor</w:t>
      </w:r>
    </w:p>
    <w:p w14:paraId="4B75C31B" w14:textId="506324D4" w:rsidR="00FD76B0" w:rsidRPr="000C3396" w:rsidRDefault="005F3598" w:rsidP="006F72A8">
      <w:pPr>
        <w:pStyle w:val="MainParagraph"/>
        <w:numPr>
          <w:ilvl w:val="0"/>
          <w:numId w:val="4"/>
        </w:numPr>
        <w:spacing w:after="0"/>
        <w:rPr>
          <w:sz w:val="22"/>
          <w:szCs w:val="22"/>
        </w:rPr>
      </w:pPr>
      <w:r>
        <w:rPr>
          <w:sz w:val="22"/>
          <w:szCs w:val="22"/>
        </w:rPr>
        <w:t>2007</w:t>
      </w:r>
      <w:r w:rsidR="00FD76B0" w:rsidRPr="000C3396">
        <w:rPr>
          <w:sz w:val="22"/>
          <w:szCs w:val="22"/>
        </w:rPr>
        <w:t xml:space="preserve"> – </w:t>
      </w:r>
      <w:r>
        <w:rPr>
          <w:sz w:val="22"/>
          <w:szCs w:val="22"/>
        </w:rPr>
        <w:t>2025</w:t>
      </w:r>
      <w:r w:rsidR="00FD76B0" w:rsidRPr="000C3396">
        <w:rPr>
          <w:sz w:val="22"/>
          <w:szCs w:val="22"/>
        </w:rPr>
        <w:t xml:space="preserve">: </w:t>
      </w:r>
      <w:r w:rsidR="00FF0269">
        <w:rPr>
          <w:sz w:val="22"/>
          <w:szCs w:val="22"/>
        </w:rPr>
        <w:t>Independence Wealth Advisors, Inc</w:t>
      </w:r>
      <w:r w:rsidR="00FD76B0">
        <w:rPr>
          <w:sz w:val="22"/>
          <w:szCs w:val="22"/>
        </w:rPr>
        <w:t>;</w:t>
      </w:r>
      <w:r w:rsidR="00FD76B0" w:rsidRPr="000C3396">
        <w:rPr>
          <w:sz w:val="22"/>
          <w:szCs w:val="22"/>
        </w:rPr>
        <w:t xml:space="preserve"> </w:t>
      </w:r>
      <w:r w:rsidR="00FF0269">
        <w:rPr>
          <w:sz w:val="22"/>
          <w:szCs w:val="22"/>
        </w:rPr>
        <w:t>President</w:t>
      </w:r>
    </w:p>
    <w:p w14:paraId="7FCAB6A6" w14:textId="1E6ADFD3" w:rsidR="00FD76B0" w:rsidRPr="000C3396" w:rsidRDefault="00FF0269" w:rsidP="006F72A8">
      <w:pPr>
        <w:pStyle w:val="MainParagraph"/>
        <w:numPr>
          <w:ilvl w:val="0"/>
          <w:numId w:val="4"/>
        </w:numPr>
        <w:spacing w:after="0"/>
        <w:rPr>
          <w:sz w:val="22"/>
          <w:szCs w:val="22"/>
        </w:rPr>
      </w:pPr>
      <w:r>
        <w:rPr>
          <w:sz w:val="22"/>
          <w:szCs w:val="22"/>
        </w:rPr>
        <w:t>1998</w:t>
      </w:r>
      <w:r w:rsidR="00FD76B0" w:rsidRPr="000C3396">
        <w:rPr>
          <w:sz w:val="22"/>
          <w:szCs w:val="22"/>
        </w:rPr>
        <w:t xml:space="preserve"> – </w:t>
      </w:r>
      <w:r w:rsidR="007A13C5">
        <w:rPr>
          <w:sz w:val="22"/>
          <w:szCs w:val="22"/>
        </w:rPr>
        <w:t>2006</w:t>
      </w:r>
      <w:r w:rsidR="00FD76B0" w:rsidRPr="000C3396">
        <w:rPr>
          <w:sz w:val="22"/>
          <w:szCs w:val="22"/>
        </w:rPr>
        <w:t xml:space="preserve">: </w:t>
      </w:r>
      <w:r w:rsidR="007A13C5">
        <w:rPr>
          <w:sz w:val="22"/>
          <w:szCs w:val="22"/>
        </w:rPr>
        <w:t>Ameriprise</w:t>
      </w:r>
      <w:r w:rsidR="00FD76B0">
        <w:rPr>
          <w:sz w:val="22"/>
          <w:szCs w:val="22"/>
        </w:rPr>
        <w:t>;</w:t>
      </w:r>
      <w:r w:rsidR="00FD76B0" w:rsidRPr="000C3396">
        <w:rPr>
          <w:sz w:val="22"/>
          <w:szCs w:val="22"/>
        </w:rPr>
        <w:t xml:space="preserve"> </w:t>
      </w:r>
      <w:r w:rsidR="007A13C5">
        <w:rPr>
          <w:sz w:val="22"/>
          <w:szCs w:val="22"/>
        </w:rPr>
        <w:t>Financial Advisor</w:t>
      </w:r>
    </w:p>
    <w:p w14:paraId="612221F4" w14:textId="77777777" w:rsidR="00FD76B0" w:rsidRDefault="00FD76B0" w:rsidP="008174E2">
      <w:pPr>
        <w:pStyle w:val="Heading2"/>
      </w:pPr>
      <w:r w:rsidRPr="006204AA">
        <w:t>PROFESSIONAL DESIGNATIONS:</w:t>
      </w:r>
    </w:p>
    <w:p w14:paraId="757D8A9E" w14:textId="77777777" w:rsidR="00FD76B0" w:rsidRPr="000C3396" w:rsidRDefault="00FD76B0" w:rsidP="006F72A8">
      <w:pPr>
        <w:pStyle w:val="ListParagraph"/>
        <w:numPr>
          <w:ilvl w:val="0"/>
          <w:numId w:val="5"/>
        </w:numPr>
        <w:spacing w:line="240" w:lineRule="auto"/>
        <w:ind w:left="720"/>
        <w:rPr>
          <w:b/>
          <w:bCs/>
        </w:rPr>
      </w:pPr>
      <w:r w:rsidRPr="000C3396">
        <w:t>CERTIFIED FINANCIAL PLANNER™ (CFP</w:t>
      </w:r>
      <w:r w:rsidRPr="000C3396">
        <w:rPr>
          <w:vertAlign w:val="superscript"/>
        </w:rPr>
        <w:t>®</w:t>
      </w:r>
      <w:r w:rsidRPr="000C3396">
        <w:t xml:space="preserve">) </w:t>
      </w:r>
      <w:r w:rsidRPr="000C3396">
        <w:rPr>
          <w:vertAlign w:val="superscript"/>
        </w:rPr>
        <w:t>1</w:t>
      </w:r>
    </w:p>
    <w:p w14:paraId="6C3BCEB3" w14:textId="17718314" w:rsidR="00FD76B0" w:rsidRPr="00460A70" w:rsidRDefault="00FD76B0" w:rsidP="006F72A8">
      <w:pPr>
        <w:pStyle w:val="ListParagraph"/>
        <w:numPr>
          <w:ilvl w:val="0"/>
          <w:numId w:val="5"/>
        </w:numPr>
        <w:spacing w:line="240" w:lineRule="auto"/>
        <w:ind w:left="720"/>
        <w:rPr>
          <w:b/>
          <w:bCs/>
        </w:rPr>
      </w:pPr>
      <w:r w:rsidRPr="00460A70">
        <w:t xml:space="preserve">ACCREDITED INVESTMENT FIDUCIARY </w:t>
      </w:r>
      <w:r w:rsidR="00460A70">
        <w:t xml:space="preserve">Analyst </w:t>
      </w:r>
      <w:r w:rsidRPr="00460A70">
        <w:t>(AIF</w:t>
      </w:r>
      <w:r w:rsidR="00460A70">
        <w:t>A</w:t>
      </w:r>
      <w:r w:rsidRPr="00460A70">
        <w:rPr>
          <w:bCs/>
          <w:vertAlign w:val="superscript"/>
        </w:rPr>
        <w:t>®</w:t>
      </w:r>
      <w:r w:rsidRPr="00460A70">
        <w:t xml:space="preserve">) </w:t>
      </w:r>
      <w:r w:rsidRPr="00460A70">
        <w:rPr>
          <w:vertAlign w:val="superscript"/>
        </w:rPr>
        <w:t>2</w:t>
      </w:r>
    </w:p>
    <w:p w14:paraId="4D759A3E" w14:textId="77777777" w:rsidR="00FD76B0" w:rsidRPr="00F24972" w:rsidRDefault="00FD76B0" w:rsidP="006F72A8">
      <w:pPr>
        <w:pStyle w:val="ListParagraph"/>
        <w:numPr>
          <w:ilvl w:val="0"/>
          <w:numId w:val="5"/>
        </w:numPr>
        <w:spacing w:line="240" w:lineRule="auto"/>
        <w:ind w:left="720"/>
      </w:pPr>
      <w:r w:rsidRPr="00F24972">
        <w:t>CHARTERED FINANCIAL CONSULTANT (CHFC</w:t>
      </w:r>
      <w:r w:rsidRPr="00F24972">
        <w:rPr>
          <w:vertAlign w:val="superscript"/>
        </w:rPr>
        <w:t>®</w:t>
      </w:r>
      <w:r w:rsidRPr="00F24972">
        <w:t xml:space="preserve">) </w:t>
      </w:r>
      <w:r w:rsidRPr="00F24972">
        <w:rPr>
          <w:vertAlign w:val="superscript"/>
        </w:rPr>
        <w:t>3</w:t>
      </w:r>
    </w:p>
    <w:p w14:paraId="4A9B85F8" w14:textId="238B5F56" w:rsidR="005465B0" w:rsidRPr="00F24972" w:rsidRDefault="00F24972" w:rsidP="006F72A8">
      <w:pPr>
        <w:pStyle w:val="ListParagraph"/>
        <w:numPr>
          <w:ilvl w:val="0"/>
          <w:numId w:val="5"/>
        </w:numPr>
        <w:spacing w:line="240" w:lineRule="auto"/>
        <w:ind w:left="720"/>
      </w:pPr>
      <w:r w:rsidRPr="00F24972">
        <w:t>PROFESSIONAL PLAN CONSULTANT</w:t>
      </w:r>
      <w:r>
        <w:t xml:space="preserve"> (</w:t>
      </w:r>
      <w:r w:rsidR="00DE0431">
        <w:t>PPC</w:t>
      </w:r>
      <w:r w:rsidR="00DE0431" w:rsidRPr="00DE0431">
        <w:rPr>
          <w:vertAlign w:val="superscript"/>
        </w:rPr>
        <w:t>®</w:t>
      </w:r>
      <w:r w:rsidR="00DE0431">
        <w:t>)</w:t>
      </w:r>
      <w:r w:rsidR="00DE0431" w:rsidRPr="00DE0431">
        <w:rPr>
          <w:vertAlign w:val="superscript"/>
        </w:rPr>
        <w:t>4</w:t>
      </w:r>
    </w:p>
    <w:p w14:paraId="5997CB6E" w14:textId="77777777" w:rsidR="00FD76B0" w:rsidRPr="006F72A8" w:rsidRDefault="00FD76B0" w:rsidP="006F72A8">
      <w:pPr>
        <w:pStyle w:val="DesignationTitles"/>
        <w:ind w:left="0"/>
        <w:rPr>
          <w:b/>
          <w:bCs w:val="0"/>
          <w:color w:val="auto"/>
          <w:sz w:val="22"/>
          <w:szCs w:val="22"/>
        </w:rPr>
      </w:pPr>
      <w:r w:rsidRPr="006F72A8">
        <w:rPr>
          <w:b/>
          <w:bCs w:val="0"/>
          <w:color w:val="auto"/>
          <w:sz w:val="22"/>
          <w:szCs w:val="22"/>
        </w:rPr>
        <w:t>Certified Financial Planner (“CFP</w:t>
      </w:r>
      <w:r w:rsidRPr="006F72A8">
        <w:rPr>
          <w:b/>
          <w:bCs w:val="0"/>
          <w:color w:val="auto"/>
          <w:sz w:val="22"/>
          <w:szCs w:val="22"/>
          <w:vertAlign w:val="superscript"/>
        </w:rPr>
        <w:t>®</w:t>
      </w:r>
      <w:r w:rsidRPr="006F72A8">
        <w:rPr>
          <w:b/>
          <w:bCs w:val="0"/>
          <w:color w:val="auto"/>
          <w:sz w:val="22"/>
          <w:szCs w:val="22"/>
        </w:rPr>
        <w:t>”) Designation Minimum Qualifications</w:t>
      </w:r>
      <w:r w:rsidRPr="006F72A8">
        <w:rPr>
          <w:b/>
          <w:bCs w:val="0"/>
          <w:color w:val="auto"/>
          <w:sz w:val="22"/>
          <w:szCs w:val="22"/>
          <w:vertAlign w:val="superscript"/>
        </w:rPr>
        <w:t>1</w:t>
      </w:r>
    </w:p>
    <w:p w14:paraId="2F641CBE" w14:textId="59301037" w:rsidR="00FD76B0" w:rsidRPr="006F72A8" w:rsidRDefault="00460A70" w:rsidP="006F72A8">
      <w:pPr>
        <w:ind w:left="0"/>
        <w:jc w:val="both"/>
      </w:pPr>
      <w:r>
        <w:t xml:space="preserve">Kathleen Duffy is </w:t>
      </w:r>
      <w:r w:rsidR="00FD76B0" w:rsidRPr="006F72A8">
        <w:t xml:space="preserve">certified for financial planning services in the United States by the Certified Financial Planner Board of Standards, Inc. (“CFP Board”). Therefore, </w:t>
      </w:r>
      <w:r>
        <w:t>she</w:t>
      </w:r>
      <w:r w:rsidR="00364BD8">
        <w:t xml:space="preserve"> </w:t>
      </w:r>
      <w:r w:rsidR="00FD76B0" w:rsidRPr="006F72A8">
        <w:t xml:space="preserve">may refer to </w:t>
      </w:r>
      <w:r>
        <w:t>herself</w:t>
      </w:r>
      <w:r w:rsidR="00364BD8">
        <w:t xml:space="preserve"> </w:t>
      </w:r>
      <w:r w:rsidR="00FD76B0" w:rsidRPr="006F72A8">
        <w:t xml:space="preserve">as a CERTIFIED FINANCIAL PLANNER™ professional or a CFP® professional, and may use these and the CFP Board’s other certification marks (the “CFP Board Certification Marks”). The CFP® certification is voluntary. No federal or state law or regulation requires financial planners to hold the CFP® certification. You may find more information about the CFP® certification at </w:t>
      </w:r>
      <w:hyperlink r:id="rId13" w:history="1">
        <w:r w:rsidR="00FD76B0" w:rsidRPr="006F72A8">
          <w:rPr>
            <w:rStyle w:val="Hyperlink"/>
            <w:rFonts w:cstheme="minorHAnsi"/>
          </w:rPr>
          <w:t>www.CFP.net</w:t>
        </w:r>
      </w:hyperlink>
      <w:r w:rsidR="00FD76B0" w:rsidRPr="006F72A8">
        <w:t>.</w:t>
      </w:r>
    </w:p>
    <w:p w14:paraId="2EAF8070" w14:textId="77777777" w:rsidR="00FD76B0" w:rsidRPr="006F72A8" w:rsidRDefault="00FD76B0" w:rsidP="006F72A8">
      <w:pPr>
        <w:spacing w:line="240" w:lineRule="auto"/>
        <w:ind w:left="0"/>
      </w:pPr>
    </w:p>
    <w:p w14:paraId="1DDF133E" w14:textId="77777777" w:rsidR="00FD76B0" w:rsidRPr="006F72A8" w:rsidRDefault="00FD76B0" w:rsidP="006F72A8">
      <w:pPr>
        <w:ind w:left="0"/>
        <w:jc w:val="both"/>
      </w:pPr>
      <w:r w:rsidRPr="006F72A8">
        <w:t>CFP® professionals have met the CFP Board’s high standards for education, examination, experience, and ethics. To become a CFP® professional, an individual must fulfill the following requirements:</w:t>
      </w:r>
    </w:p>
    <w:p w14:paraId="11F2011A" w14:textId="77777777" w:rsidR="00FD76B0" w:rsidRPr="006F72A8" w:rsidRDefault="00FD76B0" w:rsidP="00FD76B0">
      <w:pPr>
        <w:ind w:left="360"/>
      </w:pPr>
    </w:p>
    <w:p w14:paraId="0C20F22E" w14:textId="77777777" w:rsidR="00FD76B0" w:rsidRPr="006F72A8" w:rsidRDefault="00FD76B0" w:rsidP="006F72A8">
      <w:pPr>
        <w:pStyle w:val="ListParagraph"/>
        <w:numPr>
          <w:ilvl w:val="0"/>
          <w:numId w:val="13"/>
        </w:numPr>
        <w:jc w:val="both"/>
      </w:pPr>
      <w:r w:rsidRPr="006F72A8">
        <w:t>Education – Earn a bachelor’s degree or higher from an accredited college or university and complete CFP Board-approved coursework at a college or university through a CFP Board Registered Program. The coursework covers the financial planning subject areas the CFP Board has determined are necessary for the competent and professional delivery of financial planning services, as well as a comprehensive financial plan development capstone course. A candidate may satisfy some of the coursework requirements through other qualifying credentials. CFP Board implemented the bachelor’s degree or higher requirement in 2007 and the financial planning development capstone course requirement in March 2012. Therefore, a CFP® professional who first became certified before those dates may not have earned a bachelor’s or higher degree or completed a financial planning development capstone course.</w:t>
      </w:r>
    </w:p>
    <w:p w14:paraId="66F776DF" w14:textId="77777777" w:rsidR="00FD76B0" w:rsidRPr="006F72A8" w:rsidRDefault="00FD76B0" w:rsidP="006F72A8">
      <w:pPr>
        <w:pStyle w:val="ListParagraph"/>
        <w:spacing w:line="240" w:lineRule="auto"/>
        <w:ind w:left="1080"/>
      </w:pPr>
    </w:p>
    <w:p w14:paraId="3E9830A3" w14:textId="77777777" w:rsidR="00FD76B0" w:rsidRPr="006F72A8" w:rsidRDefault="00FD76B0" w:rsidP="006F72A8">
      <w:pPr>
        <w:pStyle w:val="ListParagraph"/>
        <w:numPr>
          <w:ilvl w:val="0"/>
          <w:numId w:val="13"/>
        </w:numPr>
        <w:spacing w:line="240" w:lineRule="auto"/>
        <w:ind w:left="720"/>
      </w:pPr>
      <w:r w:rsidRPr="006F72A8">
        <w:t xml:space="preserve">Examination – Pass the comprehensive CFP® Certification Examination. The examination is designed to assess an individual’s ability to integrate and apply a broad base of financial planning knowledge in the context of real-life financial planning situations. </w:t>
      </w:r>
    </w:p>
    <w:p w14:paraId="6F8EBF12" w14:textId="77777777" w:rsidR="00FD76B0" w:rsidRPr="006F72A8" w:rsidRDefault="00FD76B0" w:rsidP="006F72A8">
      <w:pPr>
        <w:spacing w:line="240" w:lineRule="auto"/>
        <w:ind w:left="720"/>
      </w:pPr>
    </w:p>
    <w:p w14:paraId="5244F7EB" w14:textId="77777777" w:rsidR="00FD76B0" w:rsidRPr="006F72A8" w:rsidRDefault="00FD76B0" w:rsidP="006F72A8">
      <w:pPr>
        <w:pStyle w:val="ListParagraph"/>
        <w:numPr>
          <w:ilvl w:val="0"/>
          <w:numId w:val="13"/>
        </w:numPr>
        <w:spacing w:line="240" w:lineRule="auto"/>
        <w:ind w:left="720"/>
      </w:pPr>
      <w:r w:rsidRPr="006F72A8">
        <w:t>Experience – Complete 6,000 hours of professional experience related to the personal financial planning process or 4,000 hours of apprenticeship experience that meets additional requirements.</w:t>
      </w:r>
    </w:p>
    <w:p w14:paraId="3AE7DF3E" w14:textId="77777777" w:rsidR="00FD76B0" w:rsidRPr="006F72A8" w:rsidRDefault="00FD76B0" w:rsidP="006F72A8">
      <w:pPr>
        <w:spacing w:line="240" w:lineRule="auto"/>
        <w:ind w:left="720"/>
      </w:pPr>
    </w:p>
    <w:p w14:paraId="6C6C2470" w14:textId="77777777" w:rsidR="00FD76B0" w:rsidRPr="006F72A8" w:rsidRDefault="00FD76B0" w:rsidP="006F72A8">
      <w:pPr>
        <w:pStyle w:val="ListParagraph"/>
        <w:numPr>
          <w:ilvl w:val="0"/>
          <w:numId w:val="13"/>
        </w:numPr>
        <w:spacing w:line="240" w:lineRule="auto"/>
        <w:ind w:left="720"/>
        <w:jc w:val="both"/>
      </w:pPr>
      <w:r w:rsidRPr="006F72A8">
        <w:t>Ethics – Satisfy the Fitness Standards for Candidates for CFP® Certification and Former CFP® Professionals Seeking Reinstatement and agree to be bound by CFP Board’s Code of Ethics and Standards of Conduct (“Code and Standards”), which sets forth the ethical and practice standards for CFP® professionals.</w:t>
      </w:r>
    </w:p>
    <w:p w14:paraId="0BBED181" w14:textId="77777777" w:rsidR="00FD76B0" w:rsidRPr="006F72A8" w:rsidRDefault="00FD76B0" w:rsidP="00FD76B0">
      <w:pPr>
        <w:pStyle w:val="ListParagraph"/>
      </w:pPr>
    </w:p>
    <w:p w14:paraId="3277FC3C" w14:textId="77777777" w:rsidR="00FD76B0" w:rsidRPr="006F72A8" w:rsidRDefault="00FD76B0" w:rsidP="006F72A8">
      <w:pPr>
        <w:spacing w:line="240" w:lineRule="auto"/>
        <w:ind w:left="0"/>
      </w:pPr>
      <w:r w:rsidRPr="006F72A8">
        <w:t>Individuals who become certified must complete the following ongoing education and ethics requirements to remain certified and maintain the right to continue to use the CFP Board Certification Marks:</w:t>
      </w:r>
    </w:p>
    <w:p w14:paraId="40145061" w14:textId="77777777" w:rsidR="00FD76B0" w:rsidRPr="006F72A8" w:rsidRDefault="00FD76B0" w:rsidP="006F72A8">
      <w:pPr>
        <w:spacing w:line="240" w:lineRule="auto"/>
        <w:ind w:left="360"/>
      </w:pPr>
    </w:p>
    <w:p w14:paraId="665C771F" w14:textId="7B2BA80C" w:rsidR="00FD76B0" w:rsidRPr="006F72A8" w:rsidRDefault="00FD76B0" w:rsidP="006F72A8">
      <w:pPr>
        <w:pStyle w:val="BulletList"/>
        <w:tabs>
          <w:tab w:val="left" w:pos="6147"/>
        </w:tabs>
        <w:spacing w:line="240" w:lineRule="auto"/>
        <w:ind w:left="720"/>
        <w:jc w:val="both"/>
        <w:rPr>
          <w:sz w:val="22"/>
          <w:szCs w:val="22"/>
        </w:rPr>
      </w:pPr>
      <w:r w:rsidRPr="006F72A8">
        <w:rPr>
          <w:sz w:val="22"/>
          <w:szCs w:val="22"/>
        </w:rPr>
        <w:lastRenderedPageBreak/>
        <w:t xml:space="preserve">Ethics – Commit to complying with the CFP Board’s Code and Standards. This includes a commitment to the CFP Board, as part of the certification, to act as a fiduciary, and therefore, act in the best interests of the client, at all times when providing financial advice and financial planning. CFP Board may sanction a CFP® professional who does not abide by this commitment, but CFP Board does not guarantee a CFP® </w:t>
      </w:r>
      <w:r w:rsidR="00620070" w:rsidRPr="006F72A8">
        <w:rPr>
          <w:sz w:val="22"/>
          <w:szCs w:val="22"/>
        </w:rPr>
        <w:t>professional’s service</w:t>
      </w:r>
      <w:r w:rsidRPr="006F72A8">
        <w:rPr>
          <w:sz w:val="22"/>
          <w:szCs w:val="22"/>
        </w:rPr>
        <w:t>. A client who seeks a similar commitment should obtain a written engagement that includes a fiduciary obligation to the client.</w:t>
      </w:r>
    </w:p>
    <w:p w14:paraId="0452D0F5" w14:textId="77777777" w:rsidR="00FD76B0" w:rsidRPr="006F72A8" w:rsidRDefault="00FD76B0" w:rsidP="006F72A8">
      <w:pPr>
        <w:pStyle w:val="BulletList"/>
        <w:numPr>
          <w:ilvl w:val="0"/>
          <w:numId w:val="0"/>
        </w:numPr>
        <w:tabs>
          <w:tab w:val="left" w:pos="6147"/>
        </w:tabs>
        <w:spacing w:line="240" w:lineRule="auto"/>
        <w:ind w:left="720"/>
        <w:rPr>
          <w:sz w:val="22"/>
          <w:szCs w:val="22"/>
        </w:rPr>
      </w:pPr>
    </w:p>
    <w:p w14:paraId="782701AB" w14:textId="77777777" w:rsidR="00FD76B0" w:rsidRPr="006F72A8" w:rsidRDefault="00FD76B0" w:rsidP="006F72A8">
      <w:pPr>
        <w:pStyle w:val="BulletList"/>
        <w:tabs>
          <w:tab w:val="left" w:pos="6147"/>
        </w:tabs>
        <w:spacing w:line="240" w:lineRule="auto"/>
        <w:ind w:left="720"/>
        <w:jc w:val="both"/>
        <w:rPr>
          <w:sz w:val="22"/>
          <w:szCs w:val="22"/>
        </w:rPr>
      </w:pPr>
      <w:r w:rsidRPr="006F72A8">
        <w:rPr>
          <w:sz w:val="22"/>
          <w:szCs w:val="22"/>
        </w:rPr>
        <w:t>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0B7805F2" w14:textId="77777777" w:rsidR="00FD76B0" w:rsidRPr="006F72A8" w:rsidRDefault="00FD76B0" w:rsidP="006F72A8">
      <w:pPr>
        <w:spacing w:line="240" w:lineRule="auto"/>
      </w:pPr>
    </w:p>
    <w:p w14:paraId="1688BBF4" w14:textId="77777777" w:rsidR="00FD76B0" w:rsidRDefault="00FD76B0" w:rsidP="006F72A8">
      <w:pPr>
        <w:spacing w:line="240" w:lineRule="auto"/>
        <w:ind w:left="0"/>
        <w:jc w:val="both"/>
      </w:pPr>
      <w:r w:rsidRPr="006F72A8">
        <w:t xml:space="preserve">CFP® professionals who fail to comply with the above standards and requirements may be subject to CFP Board’s enforcement process, which could result in suspension or permanent revocation of their CFP® certification. </w:t>
      </w:r>
    </w:p>
    <w:p w14:paraId="5657759D" w14:textId="77777777" w:rsidR="00006F5E" w:rsidRPr="006F72A8" w:rsidRDefault="00006F5E" w:rsidP="006F72A8">
      <w:pPr>
        <w:spacing w:line="240" w:lineRule="auto"/>
        <w:ind w:left="0"/>
        <w:jc w:val="both"/>
      </w:pPr>
    </w:p>
    <w:p w14:paraId="60D47D15" w14:textId="1476BF2C" w:rsidR="00FD76B0" w:rsidRPr="00B903CA" w:rsidRDefault="00FD76B0" w:rsidP="006F72A8">
      <w:pPr>
        <w:pStyle w:val="DesignationTitles"/>
        <w:spacing w:before="0" w:line="240" w:lineRule="auto"/>
        <w:ind w:left="0"/>
        <w:rPr>
          <w:b/>
          <w:bCs w:val="0"/>
          <w:color w:val="auto"/>
          <w:sz w:val="22"/>
          <w:szCs w:val="22"/>
        </w:rPr>
      </w:pPr>
      <w:r w:rsidRPr="006F72A8">
        <w:rPr>
          <w:b/>
          <w:bCs w:val="0"/>
          <w:color w:val="auto"/>
          <w:sz w:val="22"/>
          <w:szCs w:val="22"/>
        </w:rPr>
        <w:t>Accredited Investment Fiduciary</w:t>
      </w:r>
      <w:r w:rsidR="00460A70">
        <w:rPr>
          <w:b/>
          <w:bCs w:val="0"/>
          <w:color w:val="auto"/>
          <w:sz w:val="22"/>
          <w:szCs w:val="22"/>
        </w:rPr>
        <w:t xml:space="preserve"> Analyst</w:t>
      </w:r>
      <w:r w:rsidRPr="006F72A8">
        <w:rPr>
          <w:b/>
          <w:bCs w:val="0"/>
          <w:color w:val="auto"/>
          <w:sz w:val="22"/>
          <w:szCs w:val="22"/>
        </w:rPr>
        <w:t xml:space="preserve"> (“AIF</w:t>
      </w:r>
      <w:r w:rsidR="00460A70">
        <w:rPr>
          <w:b/>
          <w:bCs w:val="0"/>
          <w:color w:val="auto"/>
          <w:sz w:val="22"/>
          <w:szCs w:val="22"/>
        </w:rPr>
        <w:t>A</w:t>
      </w:r>
      <w:r w:rsidRPr="006F72A8">
        <w:rPr>
          <w:rFonts w:cstheme="minorHAnsi"/>
          <w:b/>
          <w:bCs w:val="0"/>
          <w:color w:val="auto"/>
          <w:sz w:val="22"/>
          <w:szCs w:val="22"/>
          <w:vertAlign w:val="superscript"/>
        </w:rPr>
        <w:t>®</w:t>
      </w:r>
      <w:r w:rsidRPr="006F72A8">
        <w:rPr>
          <w:b/>
          <w:bCs w:val="0"/>
          <w:color w:val="auto"/>
          <w:sz w:val="22"/>
          <w:szCs w:val="22"/>
        </w:rPr>
        <w:t>”) Designation Minimum Qualification</w:t>
      </w:r>
      <w:r w:rsidRPr="006F72A8">
        <w:rPr>
          <w:b/>
          <w:bCs w:val="0"/>
          <w:color w:val="auto"/>
          <w:sz w:val="22"/>
          <w:szCs w:val="22"/>
          <w:vertAlign w:val="superscript"/>
        </w:rPr>
        <w:t>2</w:t>
      </w:r>
    </w:p>
    <w:p w14:paraId="2BDD9252" w14:textId="77777777" w:rsidR="00480CF9" w:rsidRDefault="00480CF9" w:rsidP="006F72A8">
      <w:pPr>
        <w:pStyle w:val="DesignationTitles"/>
        <w:spacing w:before="0" w:line="240" w:lineRule="auto"/>
        <w:ind w:left="0"/>
        <w:rPr>
          <w:b/>
          <w:bCs w:val="0"/>
          <w:color w:val="auto"/>
          <w:sz w:val="22"/>
          <w:szCs w:val="22"/>
        </w:rPr>
      </w:pPr>
    </w:p>
    <w:p w14:paraId="261E177C" w14:textId="13962C16" w:rsidR="00B903CA" w:rsidRPr="00B903CA" w:rsidRDefault="00B903CA" w:rsidP="00B903CA">
      <w:pPr>
        <w:pStyle w:val="DesignationTitles"/>
        <w:spacing w:before="0" w:line="240" w:lineRule="auto"/>
        <w:ind w:left="0"/>
        <w:jc w:val="both"/>
        <w:rPr>
          <w:caps w:val="0"/>
          <w:color w:val="auto"/>
          <w:spacing w:val="0"/>
          <w:sz w:val="22"/>
          <w:szCs w:val="22"/>
        </w:rPr>
      </w:pPr>
      <w:r w:rsidRPr="00B903CA">
        <w:rPr>
          <w:caps w:val="0"/>
          <w:color w:val="auto"/>
          <w:spacing w:val="0"/>
          <w:sz w:val="22"/>
          <w:szCs w:val="22"/>
        </w:rPr>
        <w:t>The Accredited Investment Fiduciary designation is currently offered and recognized by the Center for Fiduciary Studies. To obtain this designation, a candidate must meet a point-based threshold based on a combination of education, relevant industry experience, or professional development. In addition, a candidate must complete either a web-based or a capstone program, complete a proctored closed book final certification exam, and complete at least 6 hours of continuing education requirements per year. </w:t>
      </w:r>
    </w:p>
    <w:p w14:paraId="7E7F405E" w14:textId="7B4E55CE" w:rsidR="00FD76B0" w:rsidRPr="006F72A8" w:rsidRDefault="00FD76B0" w:rsidP="006F72A8">
      <w:pPr>
        <w:pStyle w:val="DesignationTitles"/>
        <w:spacing w:line="240" w:lineRule="auto"/>
        <w:ind w:left="0"/>
        <w:rPr>
          <w:b/>
          <w:bCs w:val="0"/>
          <w:color w:val="auto"/>
          <w:sz w:val="22"/>
          <w:szCs w:val="22"/>
        </w:rPr>
      </w:pPr>
      <w:r w:rsidRPr="00B903CA">
        <w:rPr>
          <w:b/>
          <w:bCs w:val="0"/>
          <w:caps w:val="0"/>
          <w:color w:val="auto"/>
          <w:sz w:val="22"/>
          <w:szCs w:val="22"/>
        </w:rPr>
        <w:t>Chartered</w:t>
      </w:r>
      <w:r w:rsidRPr="006F72A8">
        <w:rPr>
          <w:b/>
          <w:bCs w:val="0"/>
          <w:color w:val="auto"/>
          <w:sz w:val="22"/>
          <w:szCs w:val="22"/>
        </w:rPr>
        <w:t xml:space="preserve"> Financial Consultant (“</w:t>
      </w:r>
      <w:r w:rsidRPr="00E83360">
        <w:rPr>
          <w:b/>
          <w:bCs w:val="0"/>
          <w:caps w:val="0"/>
          <w:color w:val="auto"/>
          <w:sz w:val="22"/>
          <w:szCs w:val="22"/>
        </w:rPr>
        <w:t>C</w:t>
      </w:r>
      <w:r w:rsidR="00E83360" w:rsidRPr="00E83360">
        <w:rPr>
          <w:b/>
          <w:bCs w:val="0"/>
          <w:caps w:val="0"/>
          <w:color w:val="auto"/>
          <w:sz w:val="22"/>
          <w:szCs w:val="22"/>
        </w:rPr>
        <w:t>h</w:t>
      </w:r>
      <w:r w:rsidRPr="00E83360">
        <w:rPr>
          <w:b/>
          <w:bCs w:val="0"/>
          <w:caps w:val="0"/>
          <w:color w:val="auto"/>
          <w:sz w:val="22"/>
          <w:szCs w:val="22"/>
        </w:rPr>
        <w:t>FC</w:t>
      </w:r>
      <w:r w:rsidRPr="006F72A8">
        <w:rPr>
          <w:b/>
          <w:bCs w:val="0"/>
          <w:color w:val="auto"/>
          <w:sz w:val="22"/>
          <w:szCs w:val="22"/>
          <w:vertAlign w:val="superscript"/>
        </w:rPr>
        <w:t>®”</w:t>
      </w:r>
      <w:r w:rsidRPr="006F72A8">
        <w:rPr>
          <w:b/>
          <w:bCs w:val="0"/>
          <w:color w:val="auto"/>
          <w:sz w:val="22"/>
          <w:szCs w:val="22"/>
        </w:rPr>
        <w:t>) Designation Minimum Qualifications</w:t>
      </w:r>
      <w:r w:rsidRPr="006F72A8">
        <w:rPr>
          <w:b/>
          <w:bCs w:val="0"/>
          <w:color w:val="auto"/>
          <w:sz w:val="22"/>
          <w:szCs w:val="22"/>
          <w:vertAlign w:val="superscript"/>
        </w:rPr>
        <w:t>3</w:t>
      </w:r>
    </w:p>
    <w:p w14:paraId="72D5585F" w14:textId="77777777" w:rsidR="00FD76B0" w:rsidRPr="006F72A8" w:rsidRDefault="00FD76B0" w:rsidP="006F72A8">
      <w:pPr>
        <w:spacing w:after="120" w:line="240" w:lineRule="auto"/>
        <w:ind w:left="0"/>
        <w:jc w:val="both"/>
        <w:rPr>
          <w:rFonts w:cstheme="minorHAnsi"/>
        </w:rPr>
      </w:pPr>
      <w:r w:rsidRPr="006F72A8">
        <w:rPr>
          <w:rFonts w:cstheme="minorHAnsi"/>
        </w:rPr>
        <w:t>Chartered Financial Consultant</w:t>
      </w:r>
      <w:r w:rsidRPr="006F72A8">
        <w:rPr>
          <w:rFonts w:cstheme="minorHAnsi"/>
          <w:vertAlign w:val="superscript"/>
        </w:rPr>
        <w:t>®</w:t>
      </w:r>
      <w:r w:rsidRPr="006F72A8">
        <w:rPr>
          <w:rFonts w:cstheme="minorHAnsi"/>
        </w:rPr>
        <w:t xml:space="preserve"> is a professional certification granted in the United States by The American College for Financial Services.  The ChFC</w:t>
      </w:r>
      <w:r w:rsidRPr="006F72A8">
        <w:rPr>
          <w:rFonts w:cstheme="minorHAnsi"/>
          <w:vertAlign w:val="superscript"/>
        </w:rPr>
        <w:t>®</w:t>
      </w:r>
      <w:r w:rsidRPr="006F72A8">
        <w:rPr>
          <w:rFonts w:cstheme="minorHAnsi"/>
        </w:rPr>
        <w:t xml:space="preserve"> certification is a voluntary certification; no federal or state law or regulation requires financial planners to hold ChFC</w:t>
      </w:r>
      <w:r w:rsidRPr="006F72A8">
        <w:rPr>
          <w:rFonts w:cstheme="minorHAnsi"/>
          <w:vertAlign w:val="superscript"/>
        </w:rPr>
        <w:t>®</w:t>
      </w:r>
      <w:r w:rsidRPr="006F72A8">
        <w:rPr>
          <w:rFonts w:cstheme="minorHAnsi"/>
        </w:rPr>
        <w:t xml:space="preserve"> certification. Currently, more than 48,000 individuals have been awarded ChFC</w:t>
      </w:r>
      <w:r w:rsidRPr="006F72A8">
        <w:rPr>
          <w:rFonts w:cstheme="minorHAnsi"/>
          <w:vertAlign w:val="superscript"/>
        </w:rPr>
        <w:t>®</w:t>
      </w:r>
      <w:r w:rsidRPr="006F72A8">
        <w:rPr>
          <w:rFonts w:cstheme="minorHAnsi"/>
        </w:rPr>
        <w:t xml:space="preserve"> certification. </w:t>
      </w:r>
    </w:p>
    <w:p w14:paraId="7DAC28DF" w14:textId="71777A84" w:rsidR="00FD76B0" w:rsidRPr="006F72A8" w:rsidRDefault="00FD76B0" w:rsidP="006F72A8">
      <w:pPr>
        <w:spacing w:after="120" w:line="240" w:lineRule="auto"/>
        <w:ind w:left="0"/>
        <w:jc w:val="both"/>
        <w:rPr>
          <w:rFonts w:cstheme="minorHAnsi"/>
        </w:rPr>
      </w:pPr>
      <w:r w:rsidRPr="006F72A8">
        <w:rPr>
          <w:rFonts w:cstheme="minorHAnsi"/>
        </w:rPr>
        <w:t>The ChFC® designation allows an advisor to meet the advanced financial planning needs of individuals, professionals, and small business owners. The information covered during this course consists of in-depth coverage of the key financial planning disciplines, including insurance, income taxation, retirement planning, investments, and estate planning.</w:t>
      </w:r>
    </w:p>
    <w:p w14:paraId="50A8F6A9" w14:textId="77777777" w:rsidR="00FD76B0" w:rsidRPr="006F72A8" w:rsidRDefault="00FD76B0" w:rsidP="006F72A8">
      <w:pPr>
        <w:pStyle w:val="BulletList"/>
        <w:numPr>
          <w:ilvl w:val="0"/>
          <w:numId w:val="0"/>
        </w:numPr>
        <w:ind w:left="360" w:hanging="360"/>
        <w:rPr>
          <w:sz w:val="22"/>
          <w:szCs w:val="22"/>
        </w:rPr>
      </w:pPr>
      <w:r w:rsidRPr="006F72A8">
        <w:rPr>
          <w:sz w:val="22"/>
          <w:szCs w:val="22"/>
        </w:rPr>
        <w:t>To receive the ChFC</w:t>
      </w:r>
      <w:r w:rsidRPr="006F72A8">
        <w:rPr>
          <w:sz w:val="22"/>
          <w:szCs w:val="22"/>
          <w:vertAlign w:val="superscript"/>
        </w:rPr>
        <w:t>®</w:t>
      </w:r>
      <w:r w:rsidRPr="006F72A8">
        <w:rPr>
          <w:sz w:val="22"/>
          <w:szCs w:val="22"/>
        </w:rPr>
        <w:t xml:space="preserve"> designation, an individual must satisfactorily fulfill the following requirements:</w:t>
      </w:r>
    </w:p>
    <w:p w14:paraId="7D0B90C6" w14:textId="77777777" w:rsidR="00FD76B0" w:rsidRPr="006F72A8" w:rsidRDefault="00FD76B0" w:rsidP="00FD76B0">
      <w:pPr>
        <w:pStyle w:val="BulletList"/>
        <w:rPr>
          <w:sz w:val="22"/>
          <w:szCs w:val="22"/>
        </w:rPr>
      </w:pPr>
      <w:r w:rsidRPr="006F72A8">
        <w:rPr>
          <w:sz w:val="22"/>
          <w:szCs w:val="22"/>
        </w:rPr>
        <w:t>Education – Successfully complete required courses and electives in the ChFC</w:t>
      </w:r>
      <w:r w:rsidRPr="006F72A8">
        <w:rPr>
          <w:sz w:val="22"/>
          <w:szCs w:val="22"/>
          <w:vertAlign w:val="superscript"/>
        </w:rPr>
        <w:t>®</w:t>
      </w:r>
      <w:r w:rsidRPr="006F72A8">
        <w:rPr>
          <w:sz w:val="22"/>
          <w:szCs w:val="22"/>
        </w:rPr>
        <w:t xml:space="preserve"> program.</w:t>
      </w:r>
    </w:p>
    <w:p w14:paraId="3FBE04E6" w14:textId="77777777" w:rsidR="00FD76B0" w:rsidRPr="006F72A8" w:rsidRDefault="00FD76B0" w:rsidP="00FD76B0">
      <w:pPr>
        <w:pStyle w:val="BulletList"/>
        <w:rPr>
          <w:sz w:val="22"/>
          <w:szCs w:val="22"/>
        </w:rPr>
      </w:pPr>
      <w:r w:rsidRPr="006F72A8">
        <w:rPr>
          <w:sz w:val="22"/>
          <w:szCs w:val="22"/>
        </w:rPr>
        <w:t>Experience – Complete at least three years of full-time financial planning-related experience (or the equivalent, measured as 2,000 hours per year).</w:t>
      </w:r>
    </w:p>
    <w:p w14:paraId="77CEC6E4" w14:textId="77777777" w:rsidR="00FD76B0" w:rsidRPr="006F72A8" w:rsidRDefault="00FD76B0" w:rsidP="00FD76B0">
      <w:pPr>
        <w:pStyle w:val="BulletList"/>
        <w:rPr>
          <w:sz w:val="22"/>
          <w:szCs w:val="22"/>
        </w:rPr>
      </w:pPr>
      <w:r w:rsidRPr="006F72A8">
        <w:rPr>
          <w:sz w:val="22"/>
          <w:szCs w:val="22"/>
        </w:rPr>
        <w:t>Code of Ethics – Agree to be bound by the Code of Ethics which includes the Professional Pledge and eight Canons.</w:t>
      </w:r>
    </w:p>
    <w:p w14:paraId="52B102C7" w14:textId="77777777" w:rsidR="00FD76B0" w:rsidRPr="006F72A8" w:rsidRDefault="00FD76B0" w:rsidP="00FD76B0">
      <w:pPr>
        <w:pStyle w:val="BulletList"/>
        <w:rPr>
          <w:sz w:val="22"/>
          <w:szCs w:val="22"/>
        </w:rPr>
      </w:pPr>
      <w:r w:rsidRPr="006F72A8">
        <w:rPr>
          <w:sz w:val="22"/>
          <w:szCs w:val="22"/>
        </w:rPr>
        <w:t xml:space="preserve">Professional Pledge </w:t>
      </w:r>
    </w:p>
    <w:p w14:paraId="6BC45FFC" w14:textId="181C325E" w:rsidR="00FD76B0" w:rsidRPr="006F72A8" w:rsidRDefault="00FD76B0" w:rsidP="006F72A8">
      <w:pPr>
        <w:spacing w:after="120" w:line="240" w:lineRule="auto"/>
        <w:ind w:left="720" w:firstLine="720"/>
        <w:jc w:val="both"/>
        <w:rPr>
          <w:rFonts w:cstheme="minorHAnsi"/>
        </w:rPr>
      </w:pPr>
      <w:r w:rsidRPr="006F72A8">
        <w:rPr>
          <w:rFonts w:cstheme="minorHAnsi"/>
        </w:rPr>
        <w:t xml:space="preserve">"In all my professional relationships, I pledge myself to the following rule of ethical conduct: I shall, in </w:t>
      </w:r>
      <w:r w:rsidR="00C663B7">
        <w:rPr>
          <w:rFonts w:cstheme="minorHAnsi"/>
        </w:rPr>
        <w:tab/>
      </w:r>
      <w:r w:rsidRPr="006F72A8">
        <w:rPr>
          <w:rFonts w:cstheme="minorHAnsi"/>
        </w:rPr>
        <w:t xml:space="preserve">light of all conditions surrounding those I serve, which I shall make every conscientious effort to </w:t>
      </w:r>
      <w:r w:rsidR="00C663B7">
        <w:rPr>
          <w:rFonts w:cstheme="minorHAnsi"/>
        </w:rPr>
        <w:tab/>
      </w:r>
      <w:r w:rsidRPr="006F72A8">
        <w:rPr>
          <w:rFonts w:cstheme="minorHAnsi"/>
        </w:rPr>
        <w:t xml:space="preserve">ascertain and understand, render that service which, in the same circumstances, I would apply to </w:t>
      </w:r>
      <w:r w:rsidR="00C663B7">
        <w:rPr>
          <w:rFonts w:cstheme="minorHAnsi"/>
        </w:rPr>
        <w:tab/>
      </w:r>
      <w:r w:rsidRPr="006F72A8">
        <w:rPr>
          <w:rFonts w:cstheme="minorHAnsi"/>
        </w:rPr>
        <w:t>myself."</w:t>
      </w:r>
    </w:p>
    <w:p w14:paraId="67A342A0" w14:textId="77777777" w:rsidR="00FD76B0" w:rsidRPr="006F72A8" w:rsidRDefault="00FD76B0" w:rsidP="00FD76B0">
      <w:pPr>
        <w:pStyle w:val="BulletList"/>
        <w:rPr>
          <w:sz w:val="22"/>
          <w:szCs w:val="22"/>
        </w:rPr>
      </w:pPr>
      <w:r w:rsidRPr="006F72A8">
        <w:rPr>
          <w:sz w:val="22"/>
          <w:szCs w:val="22"/>
        </w:rPr>
        <w:t>The Canons</w:t>
      </w:r>
    </w:p>
    <w:p w14:paraId="7D3FEC88" w14:textId="77777777" w:rsidR="00FD76B0" w:rsidRPr="006F72A8" w:rsidRDefault="00FD76B0" w:rsidP="00FD76B0">
      <w:pPr>
        <w:pStyle w:val="BulletList"/>
        <w:rPr>
          <w:sz w:val="22"/>
          <w:szCs w:val="22"/>
        </w:rPr>
      </w:pPr>
      <w:r w:rsidRPr="006F72A8">
        <w:rPr>
          <w:sz w:val="22"/>
          <w:szCs w:val="22"/>
        </w:rPr>
        <w:t>Conduct yourself at all times with honor and dignity.</w:t>
      </w:r>
    </w:p>
    <w:p w14:paraId="186219A4" w14:textId="77777777" w:rsidR="00FD76B0" w:rsidRPr="006F72A8" w:rsidRDefault="00FD76B0" w:rsidP="00FD76B0">
      <w:pPr>
        <w:pStyle w:val="BulletList"/>
        <w:rPr>
          <w:sz w:val="22"/>
          <w:szCs w:val="22"/>
        </w:rPr>
      </w:pPr>
      <w:r w:rsidRPr="006F72A8">
        <w:rPr>
          <w:sz w:val="22"/>
          <w:szCs w:val="22"/>
        </w:rPr>
        <w:t xml:space="preserve">Avoid practices that would bring dishonor upon your profession or The American College. </w:t>
      </w:r>
    </w:p>
    <w:p w14:paraId="067E6234" w14:textId="77777777" w:rsidR="00FD76B0" w:rsidRPr="006F72A8" w:rsidRDefault="00FD76B0" w:rsidP="00FD76B0">
      <w:pPr>
        <w:pStyle w:val="BulletList"/>
        <w:rPr>
          <w:sz w:val="22"/>
          <w:szCs w:val="22"/>
        </w:rPr>
      </w:pPr>
      <w:r w:rsidRPr="006F72A8">
        <w:rPr>
          <w:sz w:val="22"/>
          <w:szCs w:val="22"/>
        </w:rPr>
        <w:t xml:space="preserve">Publicize your achievements in ways that enhance the integrity of your profession. </w:t>
      </w:r>
    </w:p>
    <w:p w14:paraId="398A0C27" w14:textId="77777777" w:rsidR="00FD76B0" w:rsidRPr="006F72A8" w:rsidRDefault="00FD76B0" w:rsidP="00FD76B0">
      <w:pPr>
        <w:pStyle w:val="BulletList"/>
        <w:rPr>
          <w:sz w:val="22"/>
          <w:szCs w:val="22"/>
        </w:rPr>
      </w:pPr>
      <w:r w:rsidRPr="006F72A8">
        <w:rPr>
          <w:sz w:val="22"/>
          <w:szCs w:val="22"/>
        </w:rPr>
        <w:t xml:space="preserve">Continue your studies throughout your working life so as to maintain a high level of professional competence. </w:t>
      </w:r>
    </w:p>
    <w:p w14:paraId="000114E8" w14:textId="77777777" w:rsidR="00FD76B0" w:rsidRPr="006F72A8" w:rsidRDefault="00FD76B0" w:rsidP="00FD76B0">
      <w:pPr>
        <w:pStyle w:val="BulletList"/>
        <w:rPr>
          <w:sz w:val="22"/>
          <w:szCs w:val="22"/>
        </w:rPr>
      </w:pPr>
      <w:r w:rsidRPr="006F72A8">
        <w:rPr>
          <w:sz w:val="22"/>
          <w:szCs w:val="22"/>
        </w:rPr>
        <w:t xml:space="preserve">Do your utmost to attain a distinguished record of professional service. </w:t>
      </w:r>
    </w:p>
    <w:p w14:paraId="448BA880" w14:textId="77777777" w:rsidR="00FD76B0" w:rsidRPr="006F72A8" w:rsidRDefault="00FD76B0" w:rsidP="00FD76B0">
      <w:pPr>
        <w:pStyle w:val="BulletList"/>
        <w:rPr>
          <w:sz w:val="22"/>
          <w:szCs w:val="22"/>
        </w:rPr>
      </w:pPr>
      <w:r w:rsidRPr="006F72A8">
        <w:rPr>
          <w:sz w:val="22"/>
          <w:szCs w:val="22"/>
        </w:rPr>
        <w:t xml:space="preserve">Support the established institutions and organizations concerned with the integrity of your profession. </w:t>
      </w:r>
    </w:p>
    <w:p w14:paraId="3CCC1463" w14:textId="00310D42" w:rsidR="00FD76B0" w:rsidRPr="006F72A8" w:rsidRDefault="00FD76B0" w:rsidP="00FD76B0">
      <w:pPr>
        <w:pStyle w:val="BulletList"/>
        <w:rPr>
          <w:sz w:val="22"/>
          <w:szCs w:val="22"/>
        </w:rPr>
      </w:pPr>
      <w:r w:rsidRPr="006F72A8">
        <w:rPr>
          <w:sz w:val="22"/>
          <w:szCs w:val="22"/>
        </w:rPr>
        <w:t xml:space="preserve">Participate in building your profession by encouraging and providing appropriate assistance to qualified </w:t>
      </w:r>
      <w:r w:rsidR="00B450CB" w:rsidRPr="006F72A8">
        <w:rPr>
          <w:sz w:val="22"/>
          <w:szCs w:val="22"/>
        </w:rPr>
        <w:t>people</w:t>
      </w:r>
      <w:r w:rsidRPr="006F72A8">
        <w:rPr>
          <w:sz w:val="22"/>
          <w:szCs w:val="22"/>
        </w:rPr>
        <w:t xml:space="preserve"> pursuing professional studies. </w:t>
      </w:r>
    </w:p>
    <w:p w14:paraId="7C36F227" w14:textId="77777777" w:rsidR="00FD76B0" w:rsidRPr="006F72A8" w:rsidRDefault="00FD76B0" w:rsidP="00FD76B0">
      <w:pPr>
        <w:pStyle w:val="BulletList"/>
        <w:rPr>
          <w:sz w:val="22"/>
          <w:szCs w:val="22"/>
        </w:rPr>
      </w:pPr>
      <w:r w:rsidRPr="006F72A8">
        <w:rPr>
          <w:sz w:val="22"/>
          <w:szCs w:val="22"/>
        </w:rPr>
        <w:lastRenderedPageBreak/>
        <w:t>Comply with all laws and regulations, particularly as they relate to professional and business activities.</w:t>
      </w:r>
    </w:p>
    <w:p w14:paraId="62F4BA5A" w14:textId="77777777" w:rsidR="00FD76B0" w:rsidRPr="006F72A8" w:rsidRDefault="00FD76B0" w:rsidP="006F72A8">
      <w:pPr>
        <w:spacing w:after="120" w:line="240" w:lineRule="auto"/>
        <w:ind w:left="0"/>
        <w:jc w:val="both"/>
        <w:rPr>
          <w:rFonts w:cstheme="minorHAnsi"/>
        </w:rPr>
      </w:pPr>
      <w:r w:rsidRPr="006F72A8">
        <w:rPr>
          <w:rFonts w:cstheme="minorHAnsi"/>
        </w:rPr>
        <w:t>Individuals who receive the ChFC</w:t>
      </w:r>
      <w:r w:rsidRPr="006F72A8">
        <w:rPr>
          <w:rFonts w:cstheme="minorHAnsi"/>
          <w:vertAlign w:val="superscript"/>
        </w:rPr>
        <w:t xml:space="preserve">® </w:t>
      </w:r>
      <w:r w:rsidRPr="006F72A8">
        <w:rPr>
          <w:rFonts w:cstheme="minorHAnsi"/>
        </w:rPr>
        <w:t>designation and wish to continue to use the designation need to complete 30 hours continuing education of every two years to maintain competence and keep up with developments in the financial planning field.</w:t>
      </w:r>
    </w:p>
    <w:p w14:paraId="619DF605" w14:textId="66383BED" w:rsidR="00FD76B0" w:rsidRPr="00983EF5" w:rsidRDefault="00FD76B0" w:rsidP="006F72A8">
      <w:pPr>
        <w:pStyle w:val="DesignationTitles"/>
        <w:ind w:left="0"/>
        <w:rPr>
          <w:b/>
          <w:bCs w:val="0"/>
          <w:color w:val="auto"/>
          <w:sz w:val="22"/>
          <w:szCs w:val="22"/>
          <w:lang w:val="fr-FR"/>
        </w:rPr>
      </w:pPr>
      <w:r w:rsidRPr="00983EF5">
        <w:rPr>
          <w:b/>
          <w:bCs w:val="0"/>
          <w:color w:val="auto"/>
          <w:sz w:val="22"/>
          <w:szCs w:val="22"/>
          <w:lang w:val="fr-FR"/>
        </w:rPr>
        <w:t>P</w:t>
      </w:r>
      <w:r w:rsidR="00D21D97" w:rsidRPr="00983EF5">
        <w:rPr>
          <w:b/>
          <w:bCs w:val="0"/>
          <w:color w:val="auto"/>
          <w:sz w:val="22"/>
          <w:szCs w:val="22"/>
          <w:lang w:val="fr-FR"/>
        </w:rPr>
        <w:t>ROFESSIONAL PLAN CONSULTANT</w:t>
      </w:r>
      <w:r w:rsidRPr="00983EF5">
        <w:rPr>
          <w:b/>
          <w:bCs w:val="0"/>
          <w:color w:val="auto"/>
          <w:sz w:val="22"/>
          <w:szCs w:val="22"/>
          <w:lang w:val="fr-FR"/>
        </w:rPr>
        <w:t>(P</w:t>
      </w:r>
      <w:r w:rsidR="00D21D97" w:rsidRPr="00983EF5">
        <w:rPr>
          <w:b/>
          <w:bCs w:val="0"/>
          <w:color w:val="auto"/>
          <w:sz w:val="22"/>
          <w:szCs w:val="22"/>
          <w:lang w:val="fr-FR"/>
        </w:rPr>
        <w:t>PC</w:t>
      </w:r>
      <w:r w:rsidRPr="00983EF5">
        <w:rPr>
          <w:rFonts w:cstheme="minorHAnsi"/>
          <w:b/>
          <w:bCs w:val="0"/>
          <w:color w:val="auto"/>
          <w:sz w:val="22"/>
          <w:szCs w:val="22"/>
          <w:vertAlign w:val="superscript"/>
          <w:lang w:val="fr-FR"/>
        </w:rPr>
        <w:t>®</w:t>
      </w:r>
      <w:r w:rsidRPr="00983EF5">
        <w:rPr>
          <w:b/>
          <w:bCs w:val="0"/>
          <w:color w:val="auto"/>
          <w:sz w:val="22"/>
          <w:szCs w:val="22"/>
          <w:lang w:val="fr-FR"/>
        </w:rPr>
        <w:t>) Designation Minimum Qualifications</w:t>
      </w:r>
      <w:r w:rsidRPr="00983EF5">
        <w:rPr>
          <w:b/>
          <w:bCs w:val="0"/>
          <w:color w:val="auto"/>
          <w:sz w:val="22"/>
          <w:szCs w:val="22"/>
          <w:vertAlign w:val="superscript"/>
          <w:lang w:val="fr-FR"/>
        </w:rPr>
        <w:t>4</w:t>
      </w:r>
    </w:p>
    <w:p w14:paraId="2E09BE7B" w14:textId="77777777" w:rsidR="00BF627B" w:rsidRDefault="00BF627B" w:rsidP="005763C6">
      <w:pPr>
        <w:pStyle w:val="MainParagraph"/>
        <w:spacing w:after="0"/>
        <w:ind w:left="0"/>
        <w:rPr>
          <w:sz w:val="22"/>
          <w:szCs w:val="22"/>
        </w:rPr>
      </w:pPr>
    </w:p>
    <w:p w14:paraId="14F66391" w14:textId="653B466D" w:rsidR="00A82D8A" w:rsidRPr="006F72A8" w:rsidRDefault="00A82D8A" w:rsidP="006F72A8">
      <w:pPr>
        <w:pStyle w:val="MainParagraph"/>
        <w:ind w:left="0"/>
        <w:rPr>
          <w:sz w:val="22"/>
          <w:szCs w:val="22"/>
        </w:rPr>
      </w:pPr>
      <w:r w:rsidRPr="006F72A8">
        <w:rPr>
          <w:sz w:val="22"/>
          <w:szCs w:val="22"/>
        </w:rPr>
        <w:t>The Professional Plan Consultant (PPC®) designation is issued by the Fi360 division of Broadridge and is awarded to financial professionals who demonstrate comprehensive knowledge and expertise in retirement plan consulting. This credential is tailored for advisors and consultants working with qualified retirement plans, such as 401(k)s and 403(b)s, and is designed to elevate fiduciary standards and best practices in plan governance.</w:t>
      </w:r>
    </w:p>
    <w:p w14:paraId="4B567C4E" w14:textId="77777777" w:rsidR="00A82D8A" w:rsidRPr="006F72A8" w:rsidRDefault="00A82D8A" w:rsidP="006F72A8">
      <w:pPr>
        <w:pStyle w:val="MainParagraph"/>
        <w:ind w:left="0"/>
        <w:rPr>
          <w:sz w:val="22"/>
          <w:szCs w:val="22"/>
        </w:rPr>
      </w:pPr>
      <w:r w:rsidRPr="006F72A8">
        <w:rPr>
          <w:sz w:val="22"/>
          <w:szCs w:val="22"/>
        </w:rPr>
        <w:t>To obtain the PPC® designation, a candidate must meet the following minimum qualifications:</w:t>
      </w:r>
    </w:p>
    <w:p w14:paraId="4FEB92E1" w14:textId="765F3F03" w:rsidR="00A82D8A" w:rsidRPr="006F72A8" w:rsidRDefault="00A82D8A" w:rsidP="006F72A8">
      <w:pPr>
        <w:pStyle w:val="MainParagraph"/>
        <w:numPr>
          <w:ilvl w:val="0"/>
          <w:numId w:val="20"/>
        </w:numPr>
        <w:mirrorIndents/>
        <w:rPr>
          <w:sz w:val="22"/>
          <w:szCs w:val="22"/>
        </w:rPr>
      </w:pPr>
      <w:r w:rsidRPr="006F72A8">
        <w:rPr>
          <w:sz w:val="22"/>
          <w:szCs w:val="22"/>
        </w:rPr>
        <w:t xml:space="preserve">Complete the PPC® Training Program, which includes coursework on ERISA requirements, fiduciary responsibilities, plan governance, investment selection and monitoring, and regulatory </w:t>
      </w:r>
      <w:r w:rsidR="00A82E88" w:rsidRPr="006F72A8">
        <w:rPr>
          <w:sz w:val="22"/>
          <w:szCs w:val="22"/>
        </w:rPr>
        <w:t>compliance.</w:t>
      </w:r>
    </w:p>
    <w:p w14:paraId="1B6E93B6" w14:textId="7C298190" w:rsidR="00A82D8A" w:rsidRPr="006F72A8" w:rsidRDefault="00A82D8A" w:rsidP="00A82E88">
      <w:pPr>
        <w:pStyle w:val="MainParagraph"/>
        <w:numPr>
          <w:ilvl w:val="0"/>
          <w:numId w:val="20"/>
        </w:numPr>
        <w:rPr>
          <w:sz w:val="22"/>
          <w:szCs w:val="22"/>
        </w:rPr>
      </w:pPr>
      <w:r w:rsidRPr="006F72A8">
        <w:rPr>
          <w:sz w:val="22"/>
          <w:szCs w:val="22"/>
        </w:rPr>
        <w:t xml:space="preserve">Pass a final certification exam demonstrating mastery of retirement plan consulting concepts and fiduciary </w:t>
      </w:r>
      <w:r w:rsidR="00A82E88" w:rsidRPr="006F72A8">
        <w:rPr>
          <w:sz w:val="22"/>
          <w:szCs w:val="22"/>
        </w:rPr>
        <w:t>knowledge.</w:t>
      </w:r>
    </w:p>
    <w:p w14:paraId="7C257C03" w14:textId="3BDF976B" w:rsidR="00A82D8A" w:rsidRPr="006F72A8" w:rsidRDefault="00A82D8A" w:rsidP="00A82E88">
      <w:pPr>
        <w:pStyle w:val="MainParagraph"/>
        <w:numPr>
          <w:ilvl w:val="0"/>
          <w:numId w:val="20"/>
        </w:numPr>
        <w:rPr>
          <w:sz w:val="22"/>
          <w:szCs w:val="22"/>
        </w:rPr>
      </w:pPr>
      <w:r w:rsidRPr="006F72A8">
        <w:rPr>
          <w:sz w:val="22"/>
          <w:szCs w:val="22"/>
        </w:rPr>
        <w:t xml:space="preserve">Agree to adhere to a Code of Ethics and Conduct Standards, ensuring a commitment to acting in the best interests of plan sponsors and </w:t>
      </w:r>
      <w:r w:rsidR="00A82E88" w:rsidRPr="006F72A8">
        <w:rPr>
          <w:sz w:val="22"/>
          <w:szCs w:val="22"/>
        </w:rPr>
        <w:t>participants.</w:t>
      </w:r>
    </w:p>
    <w:p w14:paraId="4513898F" w14:textId="77777777" w:rsidR="00A82D8A" w:rsidRPr="006F72A8" w:rsidRDefault="00A82D8A" w:rsidP="00A82E88">
      <w:pPr>
        <w:pStyle w:val="MainParagraph"/>
        <w:numPr>
          <w:ilvl w:val="0"/>
          <w:numId w:val="20"/>
        </w:numPr>
        <w:rPr>
          <w:sz w:val="22"/>
          <w:szCs w:val="22"/>
        </w:rPr>
      </w:pPr>
      <w:r w:rsidRPr="006F72A8">
        <w:rPr>
          <w:sz w:val="22"/>
          <w:szCs w:val="22"/>
        </w:rPr>
        <w:t>Maintain ongoing continuing education (CE), currently set at six hours annually, to ensure up-to-date knowledge on evolving retirement plan regulations and fiduciary practices.</w:t>
      </w:r>
    </w:p>
    <w:p w14:paraId="14B99A0A" w14:textId="0890ADCF" w:rsidR="00FD76B0" w:rsidRPr="006F72A8" w:rsidRDefault="00A82D8A" w:rsidP="006F72A8">
      <w:pPr>
        <w:pStyle w:val="MainParagraph"/>
        <w:ind w:left="0"/>
        <w:rPr>
          <w:sz w:val="22"/>
          <w:szCs w:val="22"/>
        </w:rPr>
      </w:pPr>
      <w:r w:rsidRPr="006F72A8">
        <w:rPr>
          <w:sz w:val="22"/>
          <w:szCs w:val="22"/>
        </w:rPr>
        <w:t>The PPC® designation distinguishes professionals who are committed to excellence in plan consulting, particularly in helping plan sponsors reduce liability, improve plan performance, and strengthen fiduciary oversight. Holders of the designation are equipped to offer informed guidance aligned with fiduciary obligations and best practices under the Employee Retirement Income Security Act (ERISA).</w:t>
      </w:r>
    </w:p>
    <w:p w14:paraId="2F573A8A" w14:textId="77777777" w:rsidR="00FD76B0" w:rsidRPr="00010D17" w:rsidRDefault="00FD76B0" w:rsidP="00C663B7">
      <w:pPr>
        <w:pStyle w:val="Heading1"/>
      </w:pPr>
      <w:r w:rsidRPr="00010D17">
        <w:t>ITEM 3: DISCIPLINARY INFORMATION</w:t>
      </w:r>
    </w:p>
    <w:p w14:paraId="406D8FDB" w14:textId="77777777" w:rsidR="00FD76B0" w:rsidRPr="000C3396" w:rsidRDefault="00FD76B0" w:rsidP="006F72A8">
      <w:pPr>
        <w:pStyle w:val="MainParagraph"/>
        <w:ind w:left="0"/>
        <w:rPr>
          <w:sz w:val="22"/>
          <w:szCs w:val="22"/>
        </w:rPr>
      </w:pPr>
      <w:r w:rsidRPr="000C3396">
        <w:rPr>
          <w:sz w:val="22"/>
          <w:szCs w:val="22"/>
        </w:rPr>
        <w:t>Registered investment advisers must disclose all material facts regarding any legal or disciplinary events that would be material to your evaluation of each supervised person providing investment advice.</w:t>
      </w:r>
    </w:p>
    <w:p w14:paraId="1FFEC9FC" w14:textId="59C06B86" w:rsidR="00FD76B0" w:rsidRPr="00A82E88" w:rsidRDefault="00D143EB" w:rsidP="006F72A8">
      <w:pPr>
        <w:pStyle w:val="MainParagraph"/>
        <w:ind w:left="0"/>
        <w:rPr>
          <w:color w:val="000000" w:themeColor="text1"/>
          <w:sz w:val="22"/>
          <w:szCs w:val="22"/>
        </w:rPr>
      </w:pPr>
      <w:r>
        <w:rPr>
          <w:color w:val="000000" w:themeColor="text1"/>
          <w:sz w:val="22"/>
          <w:szCs w:val="22"/>
        </w:rPr>
        <w:t>Kathleen Duffy</w:t>
      </w:r>
      <w:r w:rsidR="00FD76B0" w:rsidRPr="000C3396">
        <w:rPr>
          <w:color w:val="000000" w:themeColor="text1"/>
          <w:sz w:val="22"/>
          <w:szCs w:val="22"/>
        </w:rPr>
        <w:t xml:space="preserve"> has no history of any legal or disciplinary events.  FINRA’s BrokerCheck® system and the Investment Adviser Public Disclosure system provide additional information regarding the registration of </w:t>
      </w:r>
      <w:r>
        <w:rPr>
          <w:color w:val="000000" w:themeColor="text1"/>
          <w:sz w:val="22"/>
          <w:szCs w:val="22"/>
        </w:rPr>
        <w:t>Kathleen Duffy</w:t>
      </w:r>
      <w:r w:rsidR="00FD76B0" w:rsidRPr="000C3396">
        <w:rPr>
          <w:color w:val="000000" w:themeColor="text1"/>
          <w:sz w:val="22"/>
          <w:szCs w:val="22"/>
        </w:rPr>
        <w:t xml:space="preserve">. Please visit FINRA’s BrokerCheck® system at </w:t>
      </w:r>
      <w:hyperlink r:id="rId14" w:history="1">
        <w:r w:rsidR="00FD76B0" w:rsidRPr="000C3396">
          <w:rPr>
            <w:rStyle w:val="Hyperlink"/>
            <w:sz w:val="22"/>
            <w:szCs w:val="22"/>
          </w:rPr>
          <w:t>https://brokercheck.finra.org</w:t>
        </w:r>
      </w:hyperlink>
      <w:r w:rsidR="00FD76B0" w:rsidRPr="000C3396">
        <w:rPr>
          <w:color w:val="000000" w:themeColor="text1"/>
          <w:sz w:val="22"/>
          <w:szCs w:val="22"/>
        </w:rPr>
        <w:t xml:space="preserve"> or the IAPD system at </w:t>
      </w:r>
      <w:hyperlink r:id="rId15" w:history="1">
        <w:r w:rsidR="00FD76B0" w:rsidRPr="000C3396">
          <w:rPr>
            <w:rStyle w:val="Hyperlink"/>
            <w:sz w:val="22"/>
            <w:szCs w:val="22"/>
          </w:rPr>
          <w:t>www.adviserinfo.sec.gov</w:t>
        </w:r>
      </w:hyperlink>
      <w:r w:rsidR="00FD76B0" w:rsidRPr="000C3396">
        <w:rPr>
          <w:color w:val="000000" w:themeColor="text1"/>
          <w:sz w:val="22"/>
          <w:szCs w:val="22"/>
        </w:rPr>
        <w:t xml:space="preserve"> for additional information.</w:t>
      </w:r>
    </w:p>
    <w:p w14:paraId="0C979D4B" w14:textId="77777777" w:rsidR="00FD76B0" w:rsidRPr="005759B4" w:rsidRDefault="00FD76B0" w:rsidP="00C663B7">
      <w:pPr>
        <w:pStyle w:val="Heading1"/>
      </w:pPr>
      <w:r>
        <w:t>ITEM 4: OTHER BUSINESS ACTIVITIES</w:t>
      </w:r>
    </w:p>
    <w:p w14:paraId="37BD7EA5" w14:textId="45E9D742" w:rsidR="00FD76B0" w:rsidRPr="00324630" w:rsidRDefault="00D143EB" w:rsidP="005763C6">
      <w:pPr>
        <w:spacing w:after="120"/>
        <w:ind w:left="0"/>
      </w:pPr>
      <w:r>
        <w:t>Kathleen Duffy</w:t>
      </w:r>
      <w:r w:rsidR="00FD76B0" w:rsidRPr="00016119">
        <w:t xml:space="preserve"> does </w:t>
      </w:r>
      <w:r w:rsidR="00FD76B0" w:rsidRPr="001E6D75">
        <w:t>not</w:t>
      </w:r>
      <w:r w:rsidR="00FD76B0" w:rsidRPr="00016119">
        <w:t xml:space="preserve"> engage in any other investment-related business or occupation outside of </w:t>
      </w:r>
      <w:r w:rsidR="00460A70">
        <w:t>her</w:t>
      </w:r>
      <w:r w:rsidR="00B450CB">
        <w:t xml:space="preserve"> </w:t>
      </w:r>
      <w:r w:rsidR="00FD76B0" w:rsidRPr="00016119">
        <w:t xml:space="preserve">role with </w:t>
      </w:r>
      <w:r w:rsidR="00232881">
        <w:t>Apella Wealth.</w:t>
      </w:r>
    </w:p>
    <w:p w14:paraId="7BB03FA1" w14:textId="77777777" w:rsidR="00FD76B0" w:rsidRPr="002C1E35" w:rsidRDefault="00FD76B0" w:rsidP="00C663B7">
      <w:pPr>
        <w:pStyle w:val="Heading1"/>
        <w:rPr>
          <w:sz w:val="20"/>
          <w:szCs w:val="20"/>
        </w:rPr>
      </w:pPr>
      <w:r>
        <w:t>ITEM 5: ADDITIONAL COMPENSATION</w:t>
      </w:r>
    </w:p>
    <w:p w14:paraId="3385EC77" w14:textId="36F3E82D" w:rsidR="00FD76B0" w:rsidRPr="000C3396" w:rsidRDefault="00D143EB" w:rsidP="005763C6">
      <w:pPr>
        <w:spacing w:after="120" w:line="240" w:lineRule="auto"/>
        <w:ind w:left="0"/>
        <w:rPr>
          <w:rFonts w:cstheme="minorHAnsi"/>
        </w:rPr>
      </w:pPr>
      <w:r>
        <w:rPr>
          <w:rFonts w:cstheme="minorHAnsi"/>
        </w:rPr>
        <w:t>Kathleen Duffy</w:t>
      </w:r>
      <w:r w:rsidR="00FD76B0" w:rsidRPr="000C3396">
        <w:rPr>
          <w:rFonts w:cstheme="minorHAnsi"/>
        </w:rPr>
        <w:t xml:space="preserve"> does not receive any economic benefit outside of the salar</w:t>
      </w:r>
      <w:r w:rsidR="00620070">
        <w:rPr>
          <w:rFonts w:cstheme="minorHAnsi"/>
        </w:rPr>
        <w:t>y</w:t>
      </w:r>
      <w:r w:rsidR="00FD76B0" w:rsidRPr="000C3396">
        <w:rPr>
          <w:rFonts w:cstheme="minorHAnsi"/>
        </w:rPr>
        <w:t xml:space="preserve"> and bonuses described in Item 4 of this brochure or on Form ADV Part 2A Items 10 and 12.</w:t>
      </w:r>
    </w:p>
    <w:p w14:paraId="33CD5724" w14:textId="77777777" w:rsidR="00FD76B0" w:rsidRDefault="00FD76B0" w:rsidP="00C663B7">
      <w:pPr>
        <w:pStyle w:val="Heading1"/>
      </w:pPr>
      <w:r>
        <w:t>ITEM 6: SUPERVISION</w:t>
      </w:r>
    </w:p>
    <w:p w14:paraId="6D449B95" w14:textId="761F7ADE" w:rsidR="007D6159" w:rsidRDefault="007D6159" w:rsidP="006F72A8">
      <w:pPr>
        <w:tabs>
          <w:tab w:val="left" w:pos="6942"/>
        </w:tabs>
        <w:ind w:left="0"/>
        <w:jc w:val="both"/>
        <w:rPr>
          <w:rFonts w:cstheme="minorHAnsi"/>
        </w:rPr>
      </w:pPr>
      <w:r>
        <w:rPr>
          <w:rFonts w:cstheme="minorHAnsi"/>
        </w:rPr>
        <w:t>Kathleen Duffy</w:t>
      </w:r>
      <w:r w:rsidRPr="00067645">
        <w:rPr>
          <w:rFonts w:cstheme="minorHAnsi"/>
        </w:rPr>
        <w:t xml:space="preserve"> is supervised by </w:t>
      </w:r>
      <w:r>
        <w:rPr>
          <w:rFonts w:cstheme="minorHAnsi"/>
        </w:rPr>
        <w:t>Jason Gentile</w:t>
      </w:r>
      <w:r w:rsidRPr="00067645">
        <w:rPr>
          <w:rFonts w:cstheme="minorHAnsi"/>
        </w:rPr>
        <w:t xml:space="preserve">, </w:t>
      </w:r>
      <w:r w:rsidR="00266479">
        <w:rPr>
          <w:rFonts w:cstheme="minorHAnsi"/>
        </w:rPr>
        <w:t>Chief Wealth Officer</w:t>
      </w:r>
      <w:r w:rsidRPr="00067645">
        <w:rPr>
          <w:rFonts w:cstheme="minorHAnsi"/>
        </w:rPr>
        <w:t xml:space="preserve">. </w:t>
      </w:r>
      <w:r w:rsidR="00266479">
        <w:rPr>
          <w:rFonts w:cstheme="minorHAnsi"/>
        </w:rPr>
        <w:t>Mr. Gentile</w:t>
      </w:r>
      <w:r w:rsidRPr="00067645">
        <w:rPr>
          <w:rFonts w:cstheme="minorHAnsi"/>
        </w:rPr>
        <w:t xml:space="preserve"> is responsible for overseeing the day-to-day advisory activities conducted by </w:t>
      </w:r>
      <w:r>
        <w:rPr>
          <w:rFonts w:cstheme="minorHAnsi"/>
        </w:rPr>
        <w:t>Kathleen Duffy</w:t>
      </w:r>
      <w:r w:rsidRPr="00067645">
        <w:rPr>
          <w:rFonts w:cstheme="minorHAnsi"/>
        </w:rPr>
        <w:t xml:space="preserve">. </w:t>
      </w:r>
      <w:r w:rsidR="00266479">
        <w:rPr>
          <w:rFonts w:cstheme="minorHAnsi"/>
        </w:rPr>
        <w:t>Mr. Gentile</w:t>
      </w:r>
      <w:r w:rsidRPr="00067645">
        <w:rPr>
          <w:rFonts w:cstheme="minorHAnsi"/>
        </w:rPr>
        <w:t xml:space="preserve"> conducts periodic reviews of the IAR’s advisory work to ensure it is consistent with applicable regulatory requirements and the firm's compliance program.</w:t>
      </w:r>
      <w:r w:rsidR="00232881">
        <w:rPr>
          <w:rFonts w:cstheme="minorHAnsi"/>
        </w:rPr>
        <w:t xml:space="preserve">  </w:t>
      </w:r>
      <w:r w:rsidR="00266479">
        <w:rPr>
          <w:rFonts w:cstheme="minorHAnsi"/>
        </w:rPr>
        <w:t>Mr.</w:t>
      </w:r>
      <w:r w:rsidR="00232881">
        <w:rPr>
          <w:rFonts w:cstheme="minorHAnsi"/>
        </w:rPr>
        <w:t xml:space="preserve"> Gentile can be reached at 860-785-2260.  </w:t>
      </w:r>
    </w:p>
    <w:p w14:paraId="7C11A114" w14:textId="77777777" w:rsidR="007D6159" w:rsidRPr="00067645" w:rsidRDefault="007D6159" w:rsidP="007D6159">
      <w:pPr>
        <w:tabs>
          <w:tab w:val="left" w:pos="6942"/>
        </w:tabs>
        <w:jc w:val="both"/>
        <w:rPr>
          <w:rFonts w:cstheme="minorHAnsi"/>
        </w:rPr>
      </w:pPr>
    </w:p>
    <w:p w14:paraId="7B899E52" w14:textId="612EAC26" w:rsidR="00AC3E7F" w:rsidRPr="005763C6" w:rsidRDefault="007D6159" w:rsidP="005763C6">
      <w:pPr>
        <w:tabs>
          <w:tab w:val="left" w:pos="6942"/>
        </w:tabs>
        <w:ind w:left="0"/>
        <w:jc w:val="both"/>
        <w:rPr>
          <w:rFonts w:cstheme="minorHAnsi"/>
        </w:rPr>
      </w:pPr>
      <w:r w:rsidRPr="00067645">
        <w:rPr>
          <w:rFonts w:cstheme="minorHAnsi"/>
        </w:rPr>
        <w:t xml:space="preserve">Ultimate supervisory authority and responsibility for compliance matters rests with the firm's Chief Compliance Officer (CCO), </w:t>
      </w:r>
      <w:r>
        <w:rPr>
          <w:rFonts w:cstheme="minorHAnsi"/>
        </w:rPr>
        <w:t>Timothy Richards</w:t>
      </w:r>
      <w:r w:rsidRPr="00067645">
        <w:rPr>
          <w:rFonts w:cstheme="minorHAnsi"/>
        </w:rPr>
        <w:t>, who monitors the overall effectiveness of the firm’s supervisory structure. The CCO may review the IAR’s activities as part of the firm’s broader compliance testing program, including reviews of client files, trade activity, and communications, as warranted.</w:t>
      </w:r>
    </w:p>
    <w:sectPr w:rsidR="00AC3E7F" w:rsidRPr="005763C6" w:rsidSect="006F72A8">
      <w:footerReference w:type="even" r:id="rId16"/>
      <w:footerReference w:type="default" r:id="rId17"/>
      <w:footerReference w:type="first" r:id="rId18"/>
      <w:pgSz w:w="12240" w:h="15840"/>
      <w:pgMar w:top="893" w:right="1008" w:bottom="1008" w:left="1008" w:header="720" w:footer="446"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7EF8" w14:textId="77777777" w:rsidR="00A91507" w:rsidRDefault="00A91507" w:rsidP="001C67FB">
      <w:pPr>
        <w:spacing w:line="240" w:lineRule="auto"/>
      </w:pPr>
      <w:r>
        <w:separator/>
      </w:r>
    </w:p>
    <w:p w14:paraId="66B5AAC3" w14:textId="77777777" w:rsidR="00A91507" w:rsidRDefault="00A91507"/>
  </w:endnote>
  <w:endnote w:type="continuationSeparator" w:id="0">
    <w:p w14:paraId="528A7A02" w14:textId="77777777" w:rsidR="00A91507" w:rsidRDefault="00A91507" w:rsidP="001C67FB">
      <w:pPr>
        <w:spacing w:line="240" w:lineRule="auto"/>
      </w:pPr>
      <w:r>
        <w:continuationSeparator/>
      </w:r>
    </w:p>
    <w:p w14:paraId="257790EB" w14:textId="77777777" w:rsidR="00A91507" w:rsidRDefault="00A91507"/>
  </w:endnote>
  <w:endnote w:type="continuationNotice" w:id="1">
    <w:p w14:paraId="3D38B230" w14:textId="77777777" w:rsidR="00A91507" w:rsidRDefault="00A91507">
      <w:pPr>
        <w:spacing w:line="240" w:lineRule="auto"/>
      </w:pPr>
    </w:p>
    <w:p w14:paraId="4318B07B" w14:textId="77777777" w:rsidR="00A91507" w:rsidRDefault="00A9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Black">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324033"/>
      <w:docPartObj>
        <w:docPartGallery w:val="Page Numbers (Bottom of Page)"/>
        <w:docPartUnique/>
      </w:docPartObj>
    </w:sdtPr>
    <w:sdtContent>
      <w:p w14:paraId="49F991BC" w14:textId="0A2A1CA5" w:rsidR="00346383" w:rsidRDefault="0034638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p w14:paraId="47975A9B" w14:textId="77777777" w:rsidR="00BA6099" w:rsidRDefault="00BA6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FB1" w14:textId="77777777" w:rsidR="00010D17" w:rsidRDefault="00010D17">
    <w:pPr>
      <w:pStyle w:val="Footer"/>
      <w:rPr>
        <w:rFonts w:ascii="Century Gothic" w:hAnsi="Century Gothic"/>
        <w:sz w:val="13"/>
        <w:szCs w:val="13"/>
      </w:rPr>
    </w:pPr>
  </w:p>
  <w:p w14:paraId="44E0A25F" w14:textId="48BC7805" w:rsidR="001C67FB" w:rsidRPr="00983EF5" w:rsidRDefault="00D143EB" w:rsidP="006F72A8">
    <w:pPr>
      <w:pStyle w:val="Footer"/>
      <w:ind w:left="0"/>
      <w:rPr>
        <w:rFonts w:ascii="Century Gothic" w:hAnsi="Century Gothic"/>
        <w:sz w:val="13"/>
        <w:szCs w:val="13"/>
        <w:lang w:val="es-ES"/>
      </w:rPr>
    </w:pPr>
    <w:r w:rsidRPr="00983EF5">
      <w:rPr>
        <w:rFonts w:ascii="Century Gothic" w:hAnsi="Century Gothic"/>
        <w:sz w:val="13"/>
        <w:szCs w:val="13"/>
        <w:lang w:val="es-ES"/>
      </w:rPr>
      <w:t>Kathleen Duffy</w:t>
    </w:r>
    <w:r w:rsidR="003A522D" w:rsidRPr="00983EF5">
      <w:rPr>
        <w:rFonts w:ascii="Century Gothic" w:hAnsi="Century Gothic"/>
        <w:sz w:val="13"/>
        <w:szCs w:val="13"/>
        <w:lang w:val="es-ES"/>
      </w:rPr>
      <w:t xml:space="preserve"> | </w:t>
    </w:r>
    <w:r w:rsidR="005C38A6" w:rsidRPr="00983EF5">
      <w:rPr>
        <w:rFonts w:ascii="Century Gothic" w:hAnsi="Century Gothic"/>
        <w:sz w:val="13"/>
        <w:szCs w:val="13"/>
        <w:lang w:val="es-ES"/>
      </w:rPr>
      <w:t>Apella Capital, LLC</w:t>
    </w:r>
  </w:p>
  <w:sdt>
    <w:sdtPr>
      <w:rPr>
        <w:rStyle w:val="PageNumber"/>
        <w:rFonts w:ascii="Century Gothic" w:hAnsi="Century Gothic"/>
        <w:sz w:val="13"/>
        <w:szCs w:val="13"/>
      </w:rPr>
      <w:id w:val="-754209124"/>
      <w:docPartObj>
        <w:docPartGallery w:val="Page Numbers (Bottom of Page)"/>
        <w:docPartUnique/>
      </w:docPartObj>
    </w:sdtPr>
    <w:sdtContent>
      <w:p w14:paraId="56176331" w14:textId="45673BFF" w:rsidR="00346383" w:rsidRPr="00983EF5" w:rsidRDefault="00346383" w:rsidP="00A76C60">
        <w:pPr>
          <w:pStyle w:val="Footer"/>
          <w:framePr w:wrap="none" w:vAnchor="text" w:hAnchor="page" w:x="1726" w:y="156"/>
          <w:ind w:left="0"/>
          <w:rPr>
            <w:rStyle w:val="PageNumber"/>
            <w:rFonts w:ascii="Century Gothic" w:hAnsi="Century Gothic"/>
            <w:sz w:val="13"/>
            <w:szCs w:val="13"/>
            <w:lang w:val="es-ES"/>
          </w:rPr>
        </w:pPr>
        <w:r w:rsidRPr="00A76C60">
          <w:rPr>
            <w:rStyle w:val="PageNumber"/>
            <w:rFonts w:ascii="Century Gothic" w:hAnsi="Century Gothic"/>
            <w:sz w:val="13"/>
            <w:szCs w:val="13"/>
          </w:rPr>
          <w:fldChar w:fldCharType="begin"/>
        </w:r>
        <w:r w:rsidRPr="00983EF5">
          <w:rPr>
            <w:rStyle w:val="PageNumber"/>
            <w:rFonts w:ascii="Century Gothic" w:hAnsi="Century Gothic"/>
            <w:sz w:val="13"/>
            <w:szCs w:val="13"/>
            <w:lang w:val="es-ES"/>
          </w:rPr>
          <w:instrText xml:space="preserve"> PAGE </w:instrText>
        </w:r>
        <w:r w:rsidRPr="00A76C60">
          <w:rPr>
            <w:rStyle w:val="PageNumber"/>
            <w:rFonts w:ascii="Century Gothic" w:hAnsi="Century Gothic"/>
            <w:sz w:val="13"/>
            <w:szCs w:val="13"/>
          </w:rPr>
          <w:fldChar w:fldCharType="separate"/>
        </w:r>
        <w:r w:rsidRPr="00983EF5">
          <w:rPr>
            <w:rStyle w:val="PageNumber"/>
            <w:rFonts w:ascii="Century Gothic" w:hAnsi="Century Gothic"/>
            <w:noProof/>
            <w:sz w:val="13"/>
            <w:szCs w:val="13"/>
            <w:lang w:val="es-ES"/>
          </w:rPr>
          <w:t>- 1 -</w:t>
        </w:r>
        <w:r w:rsidRPr="00A76C60">
          <w:rPr>
            <w:rStyle w:val="PageNumber"/>
            <w:rFonts w:ascii="Century Gothic" w:hAnsi="Century Gothic"/>
            <w:sz w:val="13"/>
            <w:szCs w:val="13"/>
          </w:rPr>
          <w:fldChar w:fldCharType="end"/>
        </w:r>
      </w:p>
    </w:sdtContent>
  </w:sdt>
  <w:p w14:paraId="55193DFB" w14:textId="1AEF147B" w:rsidR="001C67FB" w:rsidRPr="00A76C60" w:rsidRDefault="001C67FB" w:rsidP="006F72A8">
    <w:pPr>
      <w:pStyle w:val="Footer"/>
      <w:ind w:left="0"/>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 </w:t>
    </w:r>
  </w:p>
  <w:p w14:paraId="62941DFE" w14:textId="251B51FD" w:rsidR="008F01D0" w:rsidRPr="00A76C60" w:rsidRDefault="00346383" w:rsidP="006F72A8">
    <w:pPr>
      <w:pStyle w:val="Footer"/>
      <w:ind w:left="0"/>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p w14:paraId="7FEE817F" w14:textId="77777777" w:rsidR="00BA6099" w:rsidRDefault="00B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343" w14:textId="6C9B7CC8" w:rsidR="00813716" w:rsidRDefault="00E82527" w:rsidP="00813716">
    <w:pPr>
      <w:pStyle w:val="Footer"/>
      <w:jc w:val="center"/>
      <w:rPr>
        <w:b/>
        <w:bCs/>
        <w:sz w:val="18"/>
        <w:szCs w:val="18"/>
      </w:rPr>
    </w:pPr>
    <w:r>
      <w:rPr>
        <w:b/>
        <w:bCs/>
        <w:sz w:val="18"/>
        <w:szCs w:val="18"/>
      </w:rPr>
      <w:t>Apella Capital, LLC</w:t>
    </w:r>
    <w:r w:rsidR="00813716">
      <w:rPr>
        <w:b/>
        <w:bCs/>
        <w:sz w:val="18"/>
        <w:szCs w:val="18"/>
      </w:rPr>
      <w:t>, a Registered Investment Adviser</w:t>
    </w:r>
  </w:p>
  <w:p w14:paraId="69563C1E" w14:textId="7A2E34E4" w:rsidR="00813716" w:rsidRPr="00813716" w:rsidRDefault="00E82527" w:rsidP="00813716">
    <w:pPr>
      <w:pStyle w:val="Footer"/>
      <w:jc w:val="center"/>
      <w:rPr>
        <w:b/>
        <w:bCs/>
        <w:sz w:val="18"/>
        <w:szCs w:val="18"/>
      </w:rPr>
    </w:pPr>
    <w:r>
      <w:rPr>
        <w:b/>
        <w:bCs/>
        <w:sz w:val="18"/>
        <w:szCs w:val="18"/>
      </w:rPr>
      <w:t xml:space="preserve">65 Memorial Dr., Suite C340 West Hartford, CT </w:t>
    </w:r>
    <w:r w:rsidR="000044B1">
      <w:rPr>
        <w:b/>
        <w:bCs/>
        <w:sz w:val="18"/>
        <w:szCs w:val="18"/>
      </w:rPr>
      <w:t>06107</w:t>
    </w:r>
    <w:r w:rsidR="009826BF">
      <w:rPr>
        <w:b/>
        <w:bCs/>
        <w:sz w:val="18"/>
        <w:szCs w:val="18"/>
      </w:rPr>
      <w:t xml:space="preserve"> | </w:t>
    </w:r>
    <w:r w:rsidR="000044B1">
      <w:rPr>
        <w:b/>
        <w:bCs/>
        <w:sz w:val="18"/>
        <w:szCs w:val="18"/>
      </w:rPr>
      <w:t>860.785.2260</w:t>
    </w:r>
    <w:r w:rsidR="009826BF">
      <w:rPr>
        <w:b/>
        <w:bCs/>
        <w:sz w:val="18"/>
        <w:szCs w:val="18"/>
      </w:rPr>
      <w:t xml:space="preserve"> | www.</w:t>
    </w:r>
    <w:r w:rsidR="000044B1">
      <w:rPr>
        <w:b/>
        <w:bCs/>
        <w:sz w:val="18"/>
        <w:szCs w:val="18"/>
      </w:rPr>
      <w:t>apellawealth.com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B0B99" w14:textId="77777777" w:rsidR="00A91507" w:rsidRDefault="00A91507" w:rsidP="001C67FB">
      <w:pPr>
        <w:spacing w:line="240" w:lineRule="auto"/>
      </w:pPr>
      <w:r>
        <w:separator/>
      </w:r>
    </w:p>
    <w:p w14:paraId="6CB8D3AE" w14:textId="77777777" w:rsidR="00A91507" w:rsidRDefault="00A91507"/>
  </w:footnote>
  <w:footnote w:type="continuationSeparator" w:id="0">
    <w:p w14:paraId="02A94A66" w14:textId="77777777" w:rsidR="00A91507" w:rsidRDefault="00A91507" w:rsidP="001C67FB">
      <w:pPr>
        <w:spacing w:line="240" w:lineRule="auto"/>
      </w:pPr>
      <w:r>
        <w:continuationSeparator/>
      </w:r>
    </w:p>
    <w:p w14:paraId="3397CF79" w14:textId="77777777" w:rsidR="00A91507" w:rsidRDefault="00A91507"/>
  </w:footnote>
  <w:footnote w:type="continuationNotice" w:id="1">
    <w:p w14:paraId="118BA0A3" w14:textId="77777777" w:rsidR="00A91507" w:rsidRDefault="00A91507">
      <w:pPr>
        <w:spacing w:line="240" w:lineRule="auto"/>
      </w:pPr>
    </w:p>
    <w:p w14:paraId="349E53CC" w14:textId="77777777" w:rsidR="00A91507" w:rsidRDefault="00A9150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982"/>
    <w:multiLevelType w:val="hybridMultilevel"/>
    <w:tmpl w:val="4ECA196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 w15:restartNumberingAfterBreak="0">
    <w:nsid w:val="067B4A6B"/>
    <w:multiLevelType w:val="hybridMultilevel"/>
    <w:tmpl w:val="4446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5452"/>
    <w:multiLevelType w:val="hybridMultilevel"/>
    <w:tmpl w:val="38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D5B90"/>
    <w:multiLevelType w:val="hybridMultilevel"/>
    <w:tmpl w:val="C24E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715D37"/>
    <w:multiLevelType w:val="multilevel"/>
    <w:tmpl w:val="837E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43F5A"/>
    <w:multiLevelType w:val="hybridMultilevel"/>
    <w:tmpl w:val="55F28F5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E5189"/>
    <w:multiLevelType w:val="hybridMultilevel"/>
    <w:tmpl w:val="D562C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B975A5"/>
    <w:multiLevelType w:val="hybridMultilevel"/>
    <w:tmpl w:val="28861294"/>
    <w:lvl w:ilvl="0" w:tplc="3416C0A6">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2"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0489B"/>
    <w:multiLevelType w:val="hybridMultilevel"/>
    <w:tmpl w:val="ECFAF91C"/>
    <w:lvl w:ilvl="0" w:tplc="387657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A17E77"/>
    <w:multiLevelType w:val="hybridMultilevel"/>
    <w:tmpl w:val="1CCE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698A13D2"/>
    <w:multiLevelType w:val="hybridMultilevel"/>
    <w:tmpl w:val="37AC1F2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3A9F"/>
    <w:multiLevelType w:val="multilevel"/>
    <w:tmpl w:val="627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22468">
    <w:abstractNumId w:val="13"/>
  </w:num>
  <w:num w:numId="2" w16cid:durableId="2010526093">
    <w:abstractNumId w:val="3"/>
  </w:num>
  <w:num w:numId="3" w16cid:durableId="1274676689">
    <w:abstractNumId w:val="12"/>
  </w:num>
  <w:num w:numId="4" w16cid:durableId="1072699152">
    <w:abstractNumId w:val="18"/>
  </w:num>
  <w:num w:numId="5" w16cid:durableId="1283263143">
    <w:abstractNumId w:val="15"/>
  </w:num>
  <w:num w:numId="6" w16cid:durableId="1730226889">
    <w:abstractNumId w:val="17"/>
  </w:num>
  <w:num w:numId="7" w16cid:durableId="514728304">
    <w:abstractNumId w:val="4"/>
  </w:num>
  <w:num w:numId="8" w16cid:durableId="1004092075">
    <w:abstractNumId w:val="8"/>
  </w:num>
  <w:num w:numId="9" w16cid:durableId="1360662924">
    <w:abstractNumId w:val="11"/>
  </w:num>
  <w:num w:numId="10" w16cid:durableId="2109891086">
    <w:abstractNumId w:val="19"/>
  </w:num>
  <w:num w:numId="11" w16cid:durableId="61684650">
    <w:abstractNumId w:val="5"/>
  </w:num>
  <w:num w:numId="12" w16cid:durableId="1788155194">
    <w:abstractNumId w:val="1"/>
  </w:num>
  <w:num w:numId="13" w16cid:durableId="206375481">
    <w:abstractNumId w:val="14"/>
  </w:num>
  <w:num w:numId="14" w16cid:durableId="1334724587">
    <w:abstractNumId w:val="10"/>
  </w:num>
  <w:num w:numId="15" w16cid:durableId="1891840487">
    <w:abstractNumId w:val="2"/>
  </w:num>
  <w:num w:numId="16" w16cid:durableId="1391001826">
    <w:abstractNumId w:val="6"/>
  </w:num>
  <w:num w:numId="17" w16cid:durableId="1414233286">
    <w:abstractNumId w:val="0"/>
  </w:num>
  <w:num w:numId="18" w16cid:durableId="1214467373">
    <w:abstractNumId w:val="16"/>
  </w:num>
  <w:num w:numId="19" w16cid:durableId="2068141133">
    <w:abstractNumId w:val="7"/>
  </w:num>
  <w:num w:numId="20" w16cid:durableId="151927668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2168"/>
    <w:rsid w:val="000041CB"/>
    <w:rsid w:val="000044B1"/>
    <w:rsid w:val="00004E58"/>
    <w:rsid w:val="00005182"/>
    <w:rsid w:val="00006A4E"/>
    <w:rsid w:val="00006B48"/>
    <w:rsid w:val="00006F5E"/>
    <w:rsid w:val="00007F68"/>
    <w:rsid w:val="0001005B"/>
    <w:rsid w:val="00010D17"/>
    <w:rsid w:val="00011823"/>
    <w:rsid w:val="00011B6C"/>
    <w:rsid w:val="00011C06"/>
    <w:rsid w:val="00012F59"/>
    <w:rsid w:val="00012FD9"/>
    <w:rsid w:val="00013BA4"/>
    <w:rsid w:val="00014299"/>
    <w:rsid w:val="00016119"/>
    <w:rsid w:val="00016185"/>
    <w:rsid w:val="00017CE6"/>
    <w:rsid w:val="000200F8"/>
    <w:rsid w:val="00020479"/>
    <w:rsid w:val="0002048D"/>
    <w:rsid w:val="00021056"/>
    <w:rsid w:val="000213F1"/>
    <w:rsid w:val="00021A25"/>
    <w:rsid w:val="00022A39"/>
    <w:rsid w:val="00023D33"/>
    <w:rsid w:val="00024E9C"/>
    <w:rsid w:val="000257A6"/>
    <w:rsid w:val="00025FDB"/>
    <w:rsid w:val="0002624F"/>
    <w:rsid w:val="0002646C"/>
    <w:rsid w:val="00027A40"/>
    <w:rsid w:val="00032BD4"/>
    <w:rsid w:val="00032FD2"/>
    <w:rsid w:val="0003487A"/>
    <w:rsid w:val="0003599B"/>
    <w:rsid w:val="00036E6E"/>
    <w:rsid w:val="0004052E"/>
    <w:rsid w:val="0004365A"/>
    <w:rsid w:val="00044AB9"/>
    <w:rsid w:val="00044D1F"/>
    <w:rsid w:val="000452AF"/>
    <w:rsid w:val="000453AB"/>
    <w:rsid w:val="00045E30"/>
    <w:rsid w:val="000464EA"/>
    <w:rsid w:val="00050BC3"/>
    <w:rsid w:val="000512F1"/>
    <w:rsid w:val="00052256"/>
    <w:rsid w:val="00053169"/>
    <w:rsid w:val="000531A1"/>
    <w:rsid w:val="0005395C"/>
    <w:rsid w:val="0005406C"/>
    <w:rsid w:val="000554FE"/>
    <w:rsid w:val="0005614D"/>
    <w:rsid w:val="00056302"/>
    <w:rsid w:val="00056B8C"/>
    <w:rsid w:val="000575EE"/>
    <w:rsid w:val="0005771D"/>
    <w:rsid w:val="00057E2A"/>
    <w:rsid w:val="00062CA7"/>
    <w:rsid w:val="00063EA1"/>
    <w:rsid w:val="00065055"/>
    <w:rsid w:val="000650AD"/>
    <w:rsid w:val="000654EC"/>
    <w:rsid w:val="00065610"/>
    <w:rsid w:val="00065702"/>
    <w:rsid w:val="00070353"/>
    <w:rsid w:val="00070473"/>
    <w:rsid w:val="00072751"/>
    <w:rsid w:val="00072C77"/>
    <w:rsid w:val="00072DED"/>
    <w:rsid w:val="000733B5"/>
    <w:rsid w:val="000740D7"/>
    <w:rsid w:val="00075705"/>
    <w:rsid w:val="00080164"/>
    <w:rsid w:val="00080191"/>
    <w:rsid w:val="00080AF4"/>
    <w:rsid w:val="00081FAC"/>
    <w:rsid w:val="00082141"/>
    <w:rsid w:val="00082294"/>
    <w:rsid w:val="0008330D"/>
    <w:rsid w:val="00083B78"/>
    <w:rsid w:val="00083CE4"/>
    <w:rsid w:val="00084328"/>
    <w:rsid w:val="000851EE"/>
    <w:rsid w:val="000866C4"/>
    <w:rsid w:val="00086C1F"/>
    <w:rsid w:val="00086FCF"/>
    <w:rsid w:val="00090E80"/>
    <w:rsid w:val="000913CE"/>
    <w:rsid w:val="00091AA9"/>
    <w:rsid w:val="00093A5A"/>
    <w:rsid w:val="00094CED"/>
    <w:rsid w:val="00096192"/>
    <w:rsid w:val="0009666F"/>
    <w:rsid w:val="00097568"/>
    <w:rsid w:val="000A226C"/>
    <w:rsid w:val="000A234D"/>
    <w:rsid w:val="000A2452"/>
    <w:rsid w:val="000A2AED"/>
    <w:rsid w:val="000A349C"/>
    <w:rsid w:val="000A3EBF"/>
    <w:rsid w:val="000A430C"/>
    <w:rsid w:val="000A6820"/>
    <w:rsid w:val="000A6A31"/>
    <w:rsid w:val="000B09FB"/>
    <w:rsid w:val="000B16E1"/>
    <w:rsid w:val="000B188F"/>
    <w:rsid w:val="000B2BE3"/>
    <w:rsid w:val="000B36FC"/>
    <w:rsid w:val="000B378D"/>
    <w:rsid w:val="000B5EA3"/>
    <w:rsid w:val="000B60BC"/>
    <w:rsid w:val="000B62D2"/>
    <w:rsid w:val="000B6D92"/>
    <w:rsid w:val="000B7826"/>
    <w:rsid w:val="000B7C1E"/>
    <w:rsid w:val="000C0024"/>
    <w:rsid w:val="000C0F69"/>
    <w:rsid w:val="000C1922"/>
    <w:rsid w:val="000C2706"/>
    <w:rsid w:val="000C2BA9"/>
    <w:rsid w:val="000C3396"/>
    <w:rsid w:val="000C3749"/>
    <w:rsid w:val="000C4406"/>
    <w:rsid w:val="000C470A"/>
    <w:rsid w:val="000C4FDE"/>
    <w:rsid w:val="000C5A02"/>
    <w:rsid w:val="000C5F1C"/>
    <w:rsid w:val="000C610A"/>
    <w:rsid w:val="000C6C33"/>
    <w:rsid w:val="000C7045"/>
    <w:rsid w:val="000C7131"/>
    <w:rsid w:val="000C7224"/>
    <w:rsid w:val="000D1093"/>
    <w:rsid w:val="000D1466"/>
    <w:rsid w:val="000D14CB"/>
    <w:rsid w:val="000D1F0E"/>
    <w:rsid w:val="000D2BE1"/>
    <w:rsid w:val="000D370F"/>
    <w:rsid w:val="000D4BC0"/>
    <w:rsid w:val="000D5369"/>
    <w:rsid w:val="000D539D"/>
    <w:rsid w:val="000D5CE7"/>
    <w:rsid w:val="000E06E6"/>
    <w:rsid w:val="000E0DCC"/>
    <w:rsid w:val="000E18E6"/>
    <w:rsid w:val="000E1C3C"/>
    <w:rsid w:val="000E1CA2"/>
    <w:rsid w:val="000E22F0"/>
    <w:rsid w:val="000E2FA1"/>
    <w:rsid w:val="000E3FA1"/>
    <w:rsid w:val="000E410A"/>
    <w:rsid w:val="000E41AE"/>
    <w:rsid w:val="000E486B"/>
    <w:rsid w:val="000E5A04"/>
    <w:rsid w:val="000E6A40"/>
    <w:rsid w:val="000E73FA"/>
    <w:rsid w:val="000F1675"/>
    <w:rsid w:val="000F1D1D"/>
    <w:rsid w:val="000F1E1E"/>
    <w:rsid w:val="000F23C8"/>
    <w:rsid w:val="000F26DC"/>
    <w:rsid w:val="000F5005"/>
    <w:rsid w:val="000F513C"/>
    <w:rsid w:val="000F556A"/>
    <w:rsid w:val="000F6D71"/>
    <w:rsid w:val="000F7057"/>
    <w:rsid w:val="000F739F"/>
    <w:rsid w:val="001009AB"/>
    <w:rsid w:val="00101A9E"/>
    <w:rsid w:val="00102321"/>
    <w:rsid w:val="00102BB0"/>
    <w:rsid w:val="00103C3D"/>
    <w:rsid w:val="001044E0"/>
    <w:rsid w:val="00105594"/>
    <w:rsid w:val="00106432"/>
    <w:rsid w:val="001068F4"/>
    <w:rsid w:val="00106A04"/>
    <w:rsid w:val="00107134"/>
    <w:rsid w:val="001076E6"/>
    <w:rsid w:val="00110951"/>
    <w:rsid w:val="0011198E"/>
    <w:rsid w:val="00112579"/>
    <w:rsid w:val="00112AC7"/>
    <w:rsid w:val="00112BEB"/>
    <w:rsid w:val="00113FB1"/>
    <w:rsid w:val="00114574"/>
    <w:rsid w:val="001160E4"/>
    <w:rsid w:val="00116112"/>
    <w:rsid w:val="00116A66"/>
    <w:rsid w:val="001170D6"/>
    <w:rsid w:val="0012001F"/>
    <w:rsid w:val="00120BAC"/>
    <w:rsid w:val="00120D05"/>
    <w:rsid w:val="00120E2A"/>
    <w:rsid w:val="00121121"/>
    <w:rsid w:val="0012440F"/>
    <w:rsid w:val="001244B3"/>
    <w:rsid w:val="00125240"/>
    <w:rsid w:val="0012553A"/>
    <w:rsid w:val="00130536"/>
    <w:rsid w:val="00131385"/>
    <w:rsid w:val="00131B1B"/>
    <w:rsid w:val="0013290E"/>
    <w:rsid w:val="001329CE"/>
    <w:rsid w:val="0013417B"/>
    <w:rsid w:val="001345DB"/>
    <w:rsid w:val="001361D3"/>
    <w:rsid w:val="00136FED"/>
    <w:rsid w:val="00137005"/>
    <w:rsid w:val="00137D27"/>
    <w:rsid w:val="00137F3F"/>
    <w:rsid w:val="00140505"/>
    <w:rsid w:val="0014057C"/>
    <w:rsid w:val="001409C5"/>
    <w:rsid w:val="00140FD8"/>
    <w:rsid w:val="00141502"/>
    <w:rsid w:val="00142FF5"/>
    <w:rsid w:val="00143EFF"/>
    <w:rsid w:val="0014590B"/>
    <w:rsid w:val="0014646A"/>
    <w:rsid w:val="0014704E"/>
    <w:rsid w:val="0014712B"/>
    <w:rsid w:val="00147622"/>
    <w:rsid w:val="0015043C"/>
    <w:rsid w:val="001509E7"/>
    <w:rsid w:val="001514DB"/>
    <w:rsid w:val="001521D9"/>
    <w:rsid w:val="00152637"/>
    <w:rsid w:val="0015409D"/>
    <w:rsid w:val="001547F9"/>
    <w:rsid w:val="00154C6A"/>
    <w:rsid w:val="00154E76"/>
    <w:rsid w:val="00156AC9"/>
    <w:rsid w:val="0015743C"/>
    <w:rsid w:val="00157CAB"/>
    <w:rsid w:val="001614E5"/>
    <w:rsid w:val="0016183D"/>
    <w:rsid w:val="001621F8"/>
    <w:rsid w:val="001629C3"/>
    <w:rsid w:val="001638D9"/>
    <w:rsid w:val="001645D5"/>
    <w:rsid w:val="001646AC"/>
    <w:rsid w:val="00164B7B"/>
    <w:rsid w:val="001660E2"/>
    <w:rsid w:val="00166818"/>
    <w:rsid w:val="00170960"/>
    <w:rsid w:val="00170C33"/>
    <w:rsid w:val="00170DFB"/>
    <w:rsid w:val="00171196"/>
    <w:rsid w:val="00171F0F"/>
    <w:rsid w:val="00172333"/>
    <w:rsid w:val="001724D4"/>
    <w:rsid w:val="00172E4D"/>
    <w:rsid w:val="00173930"/>
    <w:rsid w:val="00175E42"/>
    <w:rsid w:val="001762A2"/>
    <w:rsid w:val="00176BAE"/>
    <w:rsid w:val="00177984"/>
    <w:rsid w:val="00180A97"/>
    <w:rsid w:val="001823F1"/>
    <w:rsid w:val="00182CFE"/>
    <w:rsid w:val="0018371D"/>
    <w:rsid w:val="001845AB"/>
    <w:rsid w:val="001858D7"/>
    <w:rsid w:val="00186402"/>
    <w:rsid w:val="00187E33"/>
    <w:rsid w:val="0019101E"/>
    <w:rsid w:val="0019137B"/>
    <w:rsid w:val="0019144A"/>
    <w:rsid w:val="001916E6"/>
    <w:rsid w:val="00192080"/>
    <w:rsid w:val="00195799"/>
    <w:rsid w:val="001973E9"/>
    <w:rsid w:val="001975E2"/>
    <w:rsid w:val="001979BC"/>
    <w:rsid w:val="00197F4F"/>
    <w:rsid w:val="001A018A"/>
    <w:rsid w:val="001A2673"/>
    <w:rsid w:val="001A27F0"/>
    <w:rsid w:val="001A4EF0"/>
    <w:rsid w:val="001A5F48"/>
    <w:rsid w:val="001A769E"/>
    <w:rsid w:val="001B0FDA"/>
    <w:rsid w:val="001B355F"/>
    <w:rsid w:val="001B39AD"/>
    <w:rsid w:val="001B48D7"/>
    <w:rsid w:val="001B6B3C"/>
    <w:rsid w:val="001B766E"/>
    <w:rsid w:val="001B7D92"/>
    <w:rsid w:val="001C1084"/>
    <w:rsid w:val="001C23A9"/>
    <w:rsid w:val="001C293F"/>
    <w:rsid w:val="001C44C3"/>
    <w:rsid w:val="001C4729"/>
    <w:rsid w:val="001C4EE4"/>
    <w:rsid w:val="001C67FB"/>
    <w:rsid w:val="001C6BFD"/>
    <w:rsid w:val="001C7B63"/>
    <w:rsid w:val="001D05E5"/>
    <w:rsid w:val="001D065A"/>
    <w:rsid w:val="001D0C7C"/>
    <w:rsid w:val="001D279E"/>
    <w:rsid w:val="001D2E76"/>
    <w:rsid w:val="001D2F05"/>
    <w:rsid w:val="001D38B9"/>
    <w:rsid w:val="001D42FE"/>
    <w:rsid w:val="001D45B0"/>
    <w:rsid w:val="001D6611"/>
    <w:rsid w:val="001D68B4"/>
    <w:rsid w:val="001D6E9E"/>
    <w:rsid w:val="001D7BBD"/>
    <w:rsid w:val="001E03E9"/>
    <w:rsid w:val="001E07AA"/>
    <w:rsid w:val="001E1DAF"/>
    <w:rsid w:val="001E3705"/>
    <w:rsid w:val="001E3814"/>
    <w:rsid w:val="001E44EB"/>
    <w:rsid w:val="001E48F6"/>
    <w:rsid w:val="001E4EC2"/>
    <w:rsid w:val="001E5D47"/>
    <w:rsid w:val="001E6D75"/>
    <w:rsid w:val="001E769C"/>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6437"/>
    <w:rsid w:val="00210963"/>
    <w:rsid w:val="00210BE5"/>
    <w:rsid w:val="00210C4C"/>
    <w:rsid w:val="00211123"/>
    <w:rsid w:val="00211303"/>
    <w:rsid w:val="00212483"/>
    <w:rsid w:val="00212D37"/>
    <w:rsid w:val="00214128"/>
    <w:rsid w:val="00214B78"/>
    <w:rsid w:val="00215F4E"/>
    <w:rsid w:val="00216A48"/>
    <w:rsid w:val="00216AC1"/>
    <w:rsid w:val="00216CE1"/>
    <w:rsid w:val="00221152"/>
    <w:rsid w:val="00221370"/>
    <w:rsid w:val="00221922"/>
    <w:rsid w:val="00222DFA"/>
    <w:rsid w:val="00223AD9"/>
    <w:rsid w:val="002251A7"/>
    <w:rsid w:val="00225572"/>
    <w:rsid w:val="002255C4"/>
    <w:rsid w:val="00226288"/>
    <w:rsid w:val="00226D15"/>
    <w:rsid w:val="002301EB"/>
    <w:rsid w:val="00232881"/>
    <w:rsid w:val="0023488C"/>
    <w:rsid w:val="0023499B"/>
    <w:rsid w:val="00234AA8"/>
    <w:rsid w:val="00236921"/>
    <w:rsid w:val="00236B41"/>
    <w:rsid w:val="00236ECE"/>
    <w:rsid w:val="0023770D"/>
    <w:rsid w:val="00237958"/>
    <w:rsid w:val="00237B5D"/>
    <w:rsid w:val="00237F22"/>
    <w:rsid w:val="00241208"/>
    <w:rsid w:val="00241282"/>
    <w:rsid w:val="00241488"/>
    <w:rsid w:val="0024192B"/>
    <w:rsid w:val="00241B6A"/>
    <w:rsid w:val="0024366B"/>
    <w:rsid w:val="00243C23"/>
    <w:rsid w:val="002449E6"/>
    <w:rsid w:val="002450D4"/>
    <w:rsid w:val="0024522E"/>
    <w:rsid w:val="002454ED"/>
    <w:rsid w:val="002459FB"/>
    <w:rsid w:val="002467E2"/>
    <w:rsid w:val="00246B6F"/>
    <w:rsid w:val="002520A4"/>
    <w:rsid w:val="002525BC"/>
    <w:rsid w:val="002532DA"/>
    <w:rsid w:val="0025352A"/>
    <w:rsid w:val="0025582B"/>
    <w:rsid w:val="002563D5"/>
    <w:rsid w:val="00256B8A"/>
    <w:rsid w:val="00257546"/>
    <w:rsid w:val="002575C1"/>
    <w:rsid w:val="00257AF2"/>
    <w:rsid w:val="00260A14"/>
    <w:rsid w:val="00262080"/>
    <w:rsid w:val="00262AFA"/>
    <w:rsid w:val="00262BAC"/>
    <w:rsid w:val="002635AF"/>
    <w:rsid w:val="002643E2"/>
    <w:rsid w:val="00264BB5"/>
    <w:rsid w:val="00265B24"/>
    <w:rsid w:val="002661F7"/>
    <w:rsid w:val="002662FA"/>
    <w:rsid w:val="00266479"/>
    <w:rsid w:val="0026674C"/>
    <w:rsid w:val="00266BA9"/>
    <w:rsid w:val="00267516"/>
    <w:rsid w:val="00267D1D"/>
    <w:rsid w:val="00274233"/>
    <w:rsid w:val="002747CC"/>
    <w:rsid w:val="00276431"/>
    <w:rsid w:val="002767AC"/>
    <w:rsid w:val="00276D05"/>
    <w:rsid w:val="00277B7D"/>
    <w:rsid w:val="00280B75"/>
    <w:rsid w:val="00282665"/>
    <w:rsid w:val="0028297B"/>
    <w:rsid w:val="00282EEB"/>
    <w:rsid w:val="00284073"/>
    <w:rsid w:val="002844BC"/>
    <w:rsid w:val="0028542B"/>
    <w:rsid w:val="00285598"/>
    <w:rsid w:val="0028607A"/>
    <w:rsid w:val="00286C9A"/>
    <w:rsid w:val="0028747B"/>
    <w:rsid w:val="0029141A"/>
    <w:rsid w:val="00291AFC"/>
    <w:rsid w:val="00291C77"/>
    <w:rsid w:val="0029300D"/>
    <w:rsid w:val="002930E2"/>
    <w:rsid w:val="00293A28"/>
    <w:rsid w:val="00293B1C"/>
    <w:rsid w:val="00295698"/>
    <w:rsid w:val="00295CDA"/>
    <w:rsid w:val="00296AC8"/>
    <w:rsid w:val="00296B0A"/>
    <w:rsid w:val="00296C5C"/>
    <w:rsid w:val="00297781"/>
    <w:rsid w:val="00297B2F"/>
    <w:rsid w:val="00297D4C"/>
    <w:rsid w:val="002A04EC"/>
    <w:rsid w:val="002A13F2"/>
    <w:rsid w:val="002A248F"/>
    <w:rsid w:val="002A2C91"/>
    <w:rsid w:val="002A3E41"/>
    <w:rsid w:val="002A52F1"/>
    <w:rsid w:val="002A6446"/>
    <w:rsid w:val="002A6CE3"/>
    <w:rsid w:val="002B0D43"/>
    <w:rsid w:val="002B18ED"/>
    <w:rsid w:val="002B1D30"/>
    <w:rsid w:val="002B23FC"/>
    <w:rsid w:val="002B2433"/>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CED"/>
    <w:rsid w:val="002C1E35"/>
    <w:rsid w:val="002C23FC"/>
    <w:rsid w:val="002C3281"/>
    <w:rsid w:val="002C37E9"/>
    <w:rsid w:val="002C3986"/>
    <w:rsid w:val="002C3CCE"/>
    <w:rsid w:val="002C5317"/>
    <w:rsid w:val="002C5897"/>
    <w:rsid w:val="002C62B2"/>
    <w:rsid w:val="002C6B77"/>
    <w:rsid w:val="002C6D52"/>
    <w:rsid w:val="002D210F"/>
    <w:rsid w:val="002D22B2"/>
    <w:rsid w:val="002D2C73"/>
    <w:rsid w:val="002D35CF"/>
    <w:rsid w:val="002D487A"/>
    <w:rsid w:val="002D5F73"/>
    <w:rsid w:val="002D62F2"/>
    <w:rsid w:val="002D6A62"/>
    <w:rsid w:val="002E01AB"/>
    <w:rsid w:val="002E0C64"/>
    <w:rsid w:val="002E1DDD"/>
    <w:rsid w:val="002E2DE1"/>
    <w:rsid w:val="002E3D05"/>
    <w:rsid w:val="002E68F7"/>
    <w:rsid w:val="002E6AD0"/>
    <w:rsid w:val="002F00E1"/>
    <w:rsid w:val="002F250B"/>
    <w:rsid w:val="002F5DD6"/>
    <w:rsid w:val="002F7406"/>
    <w:rsid w:val="002F749F"/>
    <w:rsid w:val="002F7FBC"/>
    <w:rsid w:val="0030079A"/>
    <w:rsid w:val="003027C0"/>
    <w:rsid w:val="00302CEC"/>
    <w:rsid w:val="003039FE"/>
    <w:rsid w:val="00305A01"/>
    <w:rsid w:val="00306F14"/>
    <w:rsid w:val="00307153"/>
    <w:rsid w:val="00307B70"/>
    <w:rsid w:val="00307BE7"/>
    <w:rsid w:val="00310506"/>
    <w:rsid w:val="003111D6"/>
    <w:rsid w:val="003122FB"/>
    <w:rsid w:val="0031459F"/>
    <w:rsid w:val="003153BA"/>
    <w:rsid w:val="00315AB2"/>
    <w:rsid w:val="00315E52"/>
    <w:rsid w:val="003212B8"/>
    <w:rsid w:val="00321FB4"/>
    <w:rsid w:val="00322B12"/>
    <w:rsid w:val="00322BC6"/>
    <w:rsid w:val="0032333E"/>
    <w:rsid w:val="00324630"/>
    <w:rsid w:val="003260DC"/>
    <w:rsid w:val="00327F20"/>
    <w:rsid w:val="00327F75"/>
    <w:rsid w:val="003313F9"/>
    <w:rsid w:val="00331475"/>
    <w:rsid w:val="003318A7"/>
    <w:rsid w:val="00332950"/>
    <w:rsid w:val="003335BE"/>
    <w:rsid w:val="00333AB7"/>
    <w:rsid w:val="00334C48"/>
    <w:rsid w:val="00334DF7"/>
    <w:rsid w:val="00336267"/>
    <w:rsid w:val="00340935"/>
    <w:rsid w:val="003422B5"/>
    <w:rsid w:val="003430E8"/>
    <w:rsid w:val="00343359"/>
    <w:rsid w:val="003457A7"/>
    <w:rsid w:val="003458D0"/>
    <w:rsid w:val="00346383"/>
    <w:rsid w:val="003466F0"/>
    <w:rsid w:val="00346D61"/>
    <w:rsid w:val="00347387"/>
    <w:rsid w:val="00347929"/>
    <w:rsid w:val="00347DB2"/>
    <w:rsid w:val="003507A5"/>
    <w:rsid w:val="00350D27"/>
    <w:rsid w:val="003515B5"/>
    <w:rsid w:val="00351898"/>
    <w:rsid w:val="00352D03"/>
    <w:rsid w:val="00352EDD"/>
    <w:rsid w:val="00352F7C"/>
    <w:rsid w:val="003533D5"/>
    <w:rsid w:val="00354887"/>
    <w:rsid w:val="003554E0"/>
    <w:rsid w:val="00356714"/>
    <w:rsid w:val="00357B07"/>
    <w:rsid w:val="00357CC6"/>
    <w:rsid w:val="00360681"/>
    <w:rsid w:val="003619D1"/>
    <w:rsid w:val="003621D4"/>
    <w:rsid w:val="00364577"/>
    <w:rsid w:val="00364580"/>
    <w:rsid w:val="003645A7"/>
    <w:rsid w:val="00364BD8"/>
    <w:rsid w:val="0036554C"/>
    <w:rsid w:val="00365B6F"/>
    <w:rsid w:val="003712BC"/>
    <w:rsid w:val="0037170C"/>
    <w:rsid w:val="00371A14"/>
    <w:rsid w:val="003734D4"/>
    <w:rsid w:val="00373F90"/>
    <w:rsid w:val="0037428F"/>
    <w:rsid w:val="00374999"/>
    <w:rsid w:val="00375407"/>
    <w:rsid w:val="00375C4F"/>
    <w:rsid w:val="00375CC8"/>
    <w:rsid w:val="0037625C"/>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7294"/>
    <w:rsid w:val="003A1F75"/>
    <w:rsid w:val="003A259D"/>
    <w:rsid w:val="003A2BA1"/>
    <w:rsid w:val="003A2FA1"/>
    <w:rsid w:val="003A34D6"/>
    <w:rsid w:val="003A4729"/>
    <w:rsid w:val="003A4924"/>
    <w:rsid w:val="003A4E4F"/>
    <w:rsid w:val="003A50E5"/>
    <w:rsid w:val="003A5227"/>
    <w:rsid w:val="003A522D"/>
    <w:rsid w:val="003B085A"/>
    <w:rsid w:val="003B13FA"/>
    <w:rsid w:val="003B1DCE"/>
    <w:rsid w:val="003B3145"/>
    <w:rsid w:val="003B318E"/>
    <w:rsid w:val="003B3B38"/>
    <w:rsid w:val="003B3B50"/>
    <w:rsid w:val="003B54F5"/>
    <w:rsid w:val="003B6E2D"/>
    <w:rsid w:val="003B72CF"/>
    <w:rsid w:val="003B7922"/>
    <w:rsid w:val="003C03D3"/>
    <w:rsid w:val="003C09AC"/>
    <w:rsid w:val="003C0D74"/>
    <w:rsid w:val="003C259F"/>
    <w:rsid w:val="003C25C6"/>
    <w:rsid w:val="003C2DD3"/>
    <w:rsid w:val="003C3A3E"/>
    <w:rsid w:val="003C406F"/>
    <w:rsid w:val="003C5B4E"/>
    <w:rsid w:val="003C64BB"/>
    <w:rsid w:val="003C69A7"/>
    <w:rsid w:val="003C76CA"/>
    <w:rsid w:val="003C7B8C"/>
    <w:rsid w:val="003D1069"/>
    <w:rsid w:val="003D1D2F"/>
    <w:rsid w:val="003D1E08"/>
    <w:rsid w:val="003D1FBC"/>
    <w:rsid w:val="003D296D"/>
    <w:rsid w:val="003D332B"/>
    <w:rsid w:val="003D3BE9"/>
    <w:rsid w:val="003D3C48"/>
    <w:rsid w:val="003D4D83"/>
    <w:rsid w:val="003D5E48"/>
    <w:rsid w:val="003D5F60"/>
    <w:rsid w:val="003D6770"/>
    <w:rsid w:val="003D6FB8"/>
    <w:rsid w:val="003D6FD0"/>
    <w:rsid w:val="003D73FE"/>
    <w:rsid w:val="003E0435"/>
    <w:rsid w:val="003E08B3"/>
    <w:rsid w:val="003E0D28"/>
    <w:rsid w:val="003E3752"/>
    <w:rsid w:val="003E4E5C"/>
    <w:rsid w:val="003E4EE4"/>
    <w:rsid w:val="003E5554"/>
    <w:rsid w:val="003E73C0"/>
    <w:rsid w:val="003E7B42"/>
    <w:rsid w:val="003F0AFA"/>
    <w:rsid w:val="003F34F7"/>
    <w:rsid w:val="003F3730"/>
    <w:rsid w:val="003F3AC6"/>
    <w:rsid w:val="003F41D7"/>
    <w:rsid w:val="003F6996"/>
    <w:rsid w:val="003F69C3"/>
    <w:rsid w:val="003F703D"/>
    <w:rsid w:val="00401471"/>
    <w:rsid w:val="00401709"/>
    <w:rsid w:val="004031A6"/>
    <w:rsid w:val="00404627"/>
    <w:rsid w:val="004046AA"/>
    <w:rsid w:val="004048A9"/>
    <w:rsid w:val="00404AD1"/>
    <w:rsid w:val="0040562A"/>
    <w:rsid w:val="00405B65"/>
    <w:rsid w:val="004071F0"/>
    <w:rsid w:val="00407359"/>
    <w:rsid w:val="00410A80"/>
    <w:rsid w:val="004116E9"/>
    <w:rsid w:val="00412C4A"/>
    <w:rsid w:val="00412CA1"/>
    <w:rsid w:val="00412CAA"/>
    <w:rsid w:val="00414755"/>
    <w:rsid w:val="00415068"/>
    <w:rsid w:val="0041515A"/>
    <w:rsid w:val="00417C5F"/>
    <w:rsid w:val="00417C7C"/>
    <w:rsid w:val="00417E1B"/>
    <w:rsid w:val="00420219"/>
    <w:rsid w:val="00420637"/>
    <w:rsid w:val="00422470"/>
    <w:rsid w:val="004243AF"/>
    <w:rsid w:val="00425A34"/>
    <w:rsid w:val="00426593"/>
    <w:rsid w:val="00426A8E"/>
    <w:rsid w:val="00426ED7"/>
    <w:rsid w:val="00427F8F"/>
    <w:rsid w:val="00430D60"/>
    <w:rsid w:val="0043152B"/>
    <w:rsid w:val="00433737"/>
    <w:rsid w:val="0043573E"/>
    <w:rsid w:val="00435D7B"/>
    <w:rsid w:val="00435F1C"/>
    <w:rsid w:val="00436918"/>
    <w:rsid w:val="00436ADB"/>
    <w:rsid w:val="00437325"/>
    <w:rsid w:val="004376BB"/>
    <w:rsid w:val="00437A93"/>
    <w:rsid w:val="00437CCA"/>
    <w:rsid w:val="004412C2"/>
    <w:rsid w:val="004426C5"/>
    <w:rsid w:val="004427B8"/>
    <w:rsid w:val="0044281B"/>
    <w:rsid w:val="0044335D"/>
    <w:rsid w:val="0044467F"/>
    <w:rsid w:val="00444942"/>
    <w:rsid w:val="004461F0"/>
    <w:rsid w:val="004463E9"/>
    <w:rsid w:val="004470DB"/>
    <w:rsid w:val="00447611"/>
    <w:rsid w:val="004477ED"/>
    <w:rsid w:val="00447DA7"/>
    <w:rsid w:val="00450B4A"/>
    <w:rsid w:val="00451782"/>
    <w:rsid w:val="00451EB8"/>
    <w:rsid w:val="00452CA1"/>
    <w:rsid w:val="00452FCF"/>
    <w:rsid w:val="004540EC"/>
    <w:rsid w:val="00455A07"/>
    <w:rsid w:val="00456041"/>
    <w:rsid w:val="0045715C"/>
    <w:rsid w:val="004572D2"/>
    <w:rsid w:val="00460516"/>
    <w:rsid w:val="00460A70"/>
    <w:rsid w:val="00461642"/>
    <w:rsid w:val="00461816"/>
    <w:rsid w:val="00461E0B"/>
    <w:rsid w:val="004620AA"/>
    <w:rsid w:val="00463387"/>
    <w:rsid w:val="00464A65"/>
    <w:rsid w:val="00465AD8"/>
    <w:rsid w:val="004703D1"/>
    <w:rsid w:val="0047061F"/>
    <w:rsid w:val="00471B29"/>
    <w:rsid w:val="00472C0E"/>
    <w:rsid w:val="004740FD"/>
    <w:rsid w:val="00474310"/>
    <w:rsid w:val="00474B3D"/>
    <w:rsid w:val="00474BBC"/>
    <w:rsid w:val="00475192"/>
    <w:rsid w:val="004757E0"/>
    <w:rsid w:val="00475B22"/>
    <w:rsid w:val="004767B7"/>
    <w:rsid w:val="00476F3B"/>
    <w:rsid w:val="00477146"/>
    <w:rsid w:val="00477ADA"/>
    <w:rsid w:val="00477B77"/>
    <w:rsid w:val="00480CF9"/>
    <w:rsid w:val="004819F7"/>
    <w:rsid w:val="004828CA"/>
    <w:rsid w:val="00482C7C"/>
    <w:rsid w:val="0048336A"/>
    <w:rsid w:val="004839B9"/>
    <w:rsid w:val="00483CA7"/>
    <w:rsid w:val="00485044"/>
    <w:rsid w:val="0048583D"/>
    <w:rsid w:val="00486891"/>
    <w:rsid w:val="004878A3"/>
    <w:rsid w:val="00487D3F"/>
    <w:rsid w:val="00490A7D"/>
    <w:rsid w:val="004923B0"/>
    <w:rsid w:val="00492CAA"/>
    <w:rsid w:val="00493E9B"/>
    <w:rsid w:val="004945FA"/>
    <w:rsid w:val="0049461B"/>
    <w:rsid w:val="00495DC7"/>
    <w:rsid w:val="004974E4"/>
    <w:rsid w:val="004A1867"/>
    <w:rsid w:val="004A250D"/>
    <w:rsid w:val="004A2DA2"/>
    <w:rsid w:val="004A3B07"/>
    <w:rsid w:val="004A3F32"/>
    <w:rsid w:val="004A54F7"/>
    <w:rsid w:val="004A5857"/>
    <w:rsid w:val="004A7FA4"/>
    <w:rsid w:val="004B012A"/>
    <w:rsid w:val="004B1BC3"/>
    <w:rsid w:val="004B1D1D"/>
    <w:rsid w:val="004B2D70"/>
    <w:rsid w:val="004B2E00"/>
    <w:rsid w:val="004B4015"/>
    <w:rsid w:val="004B78A1"/>
    <w:rsid w:val="004C01A7"/>
    <w:rsid w:val="004C14A8"/>
    <w:rsid w:val="004C50EE"/>
    <w:rsid w:val="004C514C"/>
    <w:rsid w:val="004C5278"/>
    <w:rsid w:val="004C67EA"/>
    <w:rsid w:val="004C79B5"/>
    <w:rsid w:val="004D0EC5"/>
    <w:rsid w:val="004D1679"/>
    <w:rsid w:val="004D2673"/>
    <w:rsid w:val="004D33F4"/>
    <w:rsid w:val="004D458A"/>
    <w:rsid w:val="004D536D"/>
    <w:rsid w:val="004D7651"/>
    <w:rsid w:val="004E000F"/>
    <w:rsid w:val="004E2F3E"/>
    <w:rsid w:val="004E4D1D"/>
    <w:rsid w:val="004E585E"/>
    <w:rsid w:val="004E5C93"/>
    <w:rsid w:val="004E5FAF"/>
    <w:rsid w:val="004E6F60"/>
    <w:rsid w:val="004F1AB0"/>
    <w:rsid w:val="004F1B2F"/>
    <w:rsid w:val="004F261F"/>
    <w:rsid w:val="004F3BCA"/>
    <w:rsid w:val="004F5080"/>
    <w:rsid w:val="004F55EF"/>
    <w:rsid w:val="004F66FE"/>
    <w:rsid w:val="004F7971"/>
    <w:rsid w:val="00500F30"/>
    <w:rsid w:val="005028C2"/>
    <w:rsid w:val="00502999"/>
    <w:rsid w:val="005029F3"/>
    <w:rsid w:val="00502CBD"/>
    <w:rsid w:val="005033FC"/>
    <w:rsid w:val="00503E2C"/>
    <w:rsid w:val="00503E6B"/>
    <w:rsid w:val="00504A7C"/>
    <w:rsid w:val="00504AC3"/>
    <w:rsid w:val="005050A1"/>
    <w:rsid w:val="00505A18"/>
    <w:rsid w:val="0051000E"/>
    <w:rsid w:val="00511D9E"/>
    <w:rsid w:val="0051200C"/>
    <w:rsid w:val="005136DE"/>
    <w:rsid w:val="00513BA0"/>
    <w:rsid w:val="0051429E"/>
    <w:rsid w:val="005144BB"/>
    <w:rsid w:val="00516669"/>
    <w:rsid w:val="00516776"/>
    <w:rsid w:val="00516C15"/>
    <w:rsid w:val="00517F98"/>
    <w:rsid w:val="00517FCA"/>
    <w:rsid w:val="0052097F"/>
    <w:rsid w:val="00520EA6"/>
    <w:rsid w:val="00520FE8"/>
    <w:rsid w:val="00521240"/>
    <w:rsid w:val="005214C2"/>
    <w:rsid w:val="005241C7"/>
    <w:rsid w:val="005241E5"/>
    <w:rsid w:val="00525642"/>
    <w:rsid w:val="00525A3E"/>
    <w:rsid w:val="00526905"/>
    <w:rsid w:val="005274ED"/>
    <w:rsid w:val="00527750"/>
    <w:rsid w:val="00531795"/>
    <w:rsid w:val="005321C2"/>
    <w:rsid w:val="00533345"/>
    <w:rsid w:val="00533E5C"/>
    <w:rsid w:val="005365E4"/>
    <w:rsid w:val="005366E0"/>
    <w:rsid w:val="00537470"/>
    <w:rsid w:val="00541374"/>
    <w:rsid w:val="00541B14"/>
    <w:rsid w:val="00546235"/>
    <w:rsid w:val="005465B0"/>
    <w:rsid w:val="00546648"/>
    <w:rsid w:val="00547A05"/>
    <w:rsid w:val="00547F09"/>
    <w:rsid w:val="0055094A"/>
    <w:rsid w:val="00550ABF"/>
    <w:rsid w:val="00551832"/>
    <w:rsid w:val="00554214"/>
    <w:rsid w:val="0055465A"/>
    <w:rsid w:val="0055493E"/>
    <w:rsid w:val="00554D18"/>
    <w:rsid w:val="00556AC9"/>
    <w:rsid w:val="0055740D"/>
    <w:rsid w:val="005579D7"/>
    <w:rsid w:val="00557CB5"/>
    <w:rsid w:val="00560C7C"/>
    <w:rsid w:val="005614B0"/>
    <w:rsid w:val="005616F1"/>
    <w:rsid w:val="005625A8"/>
    <w:rsid w:val="00562A37"/>
    <w:rsid w:val="00563D5D"/>
    <w:rsid w:val="005647AA"/>
    <w:rsid w:val="005655D8"/>
    <w:rsid w:val="00565A32"/>
    <w:rsid w:val="0056613B"/>
    <w:rsid w:val="005672E3"/>
    <w:rsid w:val="00567522"/>
    <w:rsid w:val="005703CE"/>
    <w:rsid w:val="005705FD"/>
    <w:rsid w:val="00570AE8"/>
    <w:rsid w:val="00570FC1"/>
    <w:rsid w:val="005721F8"/>
    <w:rsid w:val="005722A8"/>
    <w:rsid w:val="005729EF"/>
    <w:rsid w:val="0057440A"/>
    <w:rsid w:val="00574878"/>
    <w:rsid w:val="00574953"/>
    <w:rsid w:val="005759B4"/>
    <w:rsid w:val="00575ECE"/>
    <w:rsid w:val="00575F19"/>
    <w:rsid w:val="005763C6"/>
    <w:rsid w:val="0057719F"/>
    <w:rsid w:val="00580EC1"/>
    <w:rsid w:val="00582011"/>
    <w:rsid w:val="00583812"/>
    <w:rsid w:val="0058426C"/>
    <w:rsid w:val="00584837"/>
    <w:rsid w:val="00584A35"/>
    <w:rsid w:val="00584FAA"/>
    <w:rsid w:val="005866E3"/>
    <w:rsid w:val="00586B85"/>
    <w:rsid w:val="0058778D"/>
    <w:rsid w:val="00587A52"/>
    <w:rsid w:val="00590636"/>
    <w:rsid w:val="00590A20"/>
    <w:rsid w:val="0059145F"/>
    <w:rsid w:val="005915C7"/>
    <w:rsid w:val="00592BD4"/>
    <w:rsid w:val="0059561E"/>
    <w:rsid w:val="00595FD6"/>
    <w:rsid w:val="00596EE1"/>
    <w:rsid w:val="00597046"/>
    <w:rsid w:val="005A147C"/>
    <w:rsid w:val="005A23AB"/>
    <w:rsid w:val="005A3EB7"/>
    <w:rsid w:val="005A4F12"/>
    <w:rsid w:val="005A60DC"/>
    <w:rsid w:val="005A6315"/>
    <w:rsid w:val="005A72A2"/>
    <w:rsid w:val="005A7909"/>
    <w:rsid w:val="005A7D87"/>
    <w:rsid w:val="005B350E"/>
    <w:rsid w:val="005B5438"/>
    <w:rsid w:val="005B6B2F"/>
    <w:rsid w:val="005B70CE"/>
    <w:rsid w:val="005B767F"/>
    <w:rsid w:val="005C05AF"/>
    <w:rsid w:val="005C085E"/>
    <w:rsid w:val="005C1761"/>
    <w:rsid w:val="005C218C"/>
    <w:rsid w:val="005C23DA"/>
    <w:rsid w:val="005C2964"/>
    <w:rsid w:val="005C369C"/>
    <w:rsid w:val="005C38A6"/>
    <w:rsid w:val="005C3AD0"/>
    <w:rsid w:val="005C4176"/>
    <w:rsid w:val="005D0D6A"/>
    <w:rsid w:val="005D1F75"/>
    <w:rsid w:val="005D3506"/>
    <w:rsid w:val="005D38CC"/>
    <w:rsid w:val="005D3B47"/>
    <w:rsid w:val="005D3C86"/>
    <w:rsid w:val="005D5671"/>
    <w:rsid w:val="005D5DD6"/>
    <w:rsid w:val="005D7E55"/>
    <w:rsid w:val="005E0A63"/>
    <w:rsid w:val="005E0EAC"/>
    <w:rsid w:val="005E1B76"/>
    <w:rsid w:val="005E21D1"/>
    <w:rsid w:val="005E52F8"/>
    <w:rsid w:val="005E5900"/>
    <w:rsid w:val="005E5DFC"/>
    <w:rsid w:val="005E7CAF"/>
    <w:rsid w:val="005F01A2"/>
    <w:rsid w:val="005F0269"/>
    <w:rsid w:val="005F1D5B"/>
    <w:rsid w:val="005F31B4"/>
    <w:rsid w:val="005F3598"/>
    <w:rsid w:val="005F3D41"/>
    <w:rsid w:val="005F741A"/>
    <w:rsid w:val="005F77B4"/>
    <w:rsid w:val="005F7D66"/>
    <w:rsid w:val="00600B90"/>
    <w:rsid w:val="0060130B"/>
    <w:rsid w:val="00601E7B"/>
    <w:rsid w:val="0060395F"/>
    <w:rsid w:val="00603B16"/>
    <w:rsid w:val="006046ED"/>
    <w:rsid w:val="006050FF"/>
    <w:rsid w:val="0060561D"/>
    <w:rsid w:val="00605F87"/>
    <w:rsid w:val="00607D71"/>
    <w:rsid w:val="0061019B"/>
    <w:rsid w:val="006105F4"/>
    <w:rsid w:val="00611469"/>
    <w:rsid w:val="00611A4E"/>
    <w:rsid w:val="00611E8A"/>
    <w:rsid w:val="00612696"/>
    <w:rsid w:val="00612D2E"/>
    <w:rsid w:val="00612E31"/>
    <w:rsid w:val="0061455A"/>
    <w:rsid w:val="00614F9D"/>
    <w:rsid w:val="00620070"/>
    <w:rsid w:val="006204AA"/>
    <w:rsid w:val="00620F0A"/>
    <w:rsid w:val="00620F42"/>
    <w:rsid w:val="00620FC7"/>
    <w:rsid w:val="00622100"/>
    <w:rsid w:val="00622D1E"/>
    <w:rsid w:val="0062352B"/>
    <w:rsid w:val="00624108"/>
    <w:rsid w:val="00624442"/>
    <w:rsid w:val="00624ACA"/>
    <w:rsid w:val="00625495"/>
    <w:rsid w:val="00625D1F"/>
    <w:rsid w:val="00626414"/>
    <w:rsid w:val="00631FC7"/>
    <w:rsid w:val="00632120"/>
    <w:rsid w:val="0063247E"/>
    <w:rsid w:val="00633007"/>
    <w:rsid w:val="00633F47"/>
    <w:rsid w:val="00640B0E"/>
    <w:rsid w:val="00641939"/>
    <w:rsid w:val="00641E2F"/>
    <w:rsid w:val="006423EA"/>
    <w:rsid w:val="006466A3"/>
    <w:rsid w:val="006469A5"/>
    <w:rsid w:val="00646BC4"/>
    <w:rsid w:val="00647422"/>
    <w:rsid w:val="00647D23"/>
    <w:rsid w:val="006501D5"/>
    <w:rsid w:val="00650CA3"/>
    <w:rsid w:val="0065151B"/>
    <w:rsid w:val="00651B5D"/>
    <w:rsid w:val="00652CC9"/>
    <w:rsid w:val="0065563F"/>
    <w:rsid w:val="00656940"/>
    <w:rsid w:val="00656998"/>
    <w:rsid w:val="00656A9C"/>
    <w:rsid w:val="00657E92"/>
    <w:rsid w:val="00660810"/>
    <w:rsid w:val="00661227"/>
    <w:rsid w:val="0066205F"/>
    <w:rsid w:val="00663535"/>
    <w:rsid w:val="00664759"/>
    <w:rsid w:val="006649CF"/>
    <w:rsid w:val="00667C33"/>
    <w:rsid w:val="00667F10"/>
    <w:rsid w:val="00670124"/>
    <w:rsid w:val="00672305"/>
    <w:rsid w:val="00672E40"/>
    <w:rsid w:val="0067588A"/>
    <w:rsid w:val="0067603D"/>
    <w:rsid w:val="006764C9"/>
    <w:rsid w:val="00677560"/>
    <w:rsid w:val="00677DCB"/>
    <w:rsid w:val="00680A6F"/>
    <w:rsid w:val="006826E7"/>
    <w:rsid w:val="00683195"/>
    <w:rsid w:val="0068372E"/>
    <w:rsid w:val="00683D7D"/>
    <w:rsid w:val="006846E3"/>
    <w:rsid w:val="00684A03"/>
    <w:rsid w:val="00684A7A"/>
    <w:rsid w:val="00685FAF"/>
    <w:rsid w:val="00686AC0"/>
    <w:rsid w:val="006908B5"/>
    <w:rsid w:val="006911B5"/>
    <w:rsid w:val="00691374"/>
    <w:rsid w:val="00691691"/>
    <w:rsid w:val="00692885"/>
    <w:rsid w:val="00692AB5"/>
    <w:rsid w:val="006931FB"/>
    <w:rsid w:val="00694BE1"/>
    <w:rsid w:val="00695027"/>
    <w:rsid w:val="0069596F"/>
    <w:rsid w:val="0069665B"/>
    <w:rsid w:val="00696A47"/>
    <w:rsid w:val="00696B7A"/>
    <w:rsid w:val="00697B2E"/>
    <w:rsid w:val="00697DEE"/>
    <w:rsid w:val="006A0225"/>
    <w:rsid w:val="006A0AED"/>
    <w:rsid w:val="006A2092"/>
    <w:rsid w:val="006A2770"/>
    <w:rsid w:val="006A2CF2"/>
    <w:rsid w:val="006A3125"/>
    <w:rsid w:val="006A35F5"/>
    <w:rsid w:val="006A3AD5"/>
    <w:rsid w:val="006A3CE4"/>
    <w:rsid w:val="006A3EDE"/>
    <w:rsid w:val="006A4263"/>
    <w:rsid w:val="006A5180"/>
    <w:rsid w:val="006A5B14"/>
    <w:rsid w:val="006B03C3"/>
    <w:rsid w:val="006B257D"/>
    <w:rsid w:val="006B28AE"/>
    <w:rsid w:val="006B4444"/>
    <w:rsid w:val="006B4735"/>
    <w:rsid w:val="006B4843"/>
    <w:rsid w:val="006B4970"/>
    <w:rsid w:val="006B4C53"/>
    <w:rsid w:val="006B539E"/>
    <w:rsid w:val="006B54D2"/>
    <w:rsid w:val="006B7106"/>
    <w:rsid w:val="006C0F1D"/>
    <w:rsid w:val="006C22F4"/>
    <w:rsid w:val="006C25D6"/>
    <w:rsid w:val="006C370A"/>
    <w:rsid w:val="006C4CF6"/>
    <w:rsid w:val="006C58E7"/>
    <w:rsid w:val="006C63E3"/>
    <w:rsid w:val="006C67AE"/>
    <w:rsid w:val="006C6856"/>
    <w:rsid w:val="006C7F85"/>
    <w:rsid w:val="006D22F2"/>
    <w:rsid w:val="006D2860"/>
    <w:rsid w:val="006D4406"/>
    <w:rsid w:val="006D458B"/>
    <w:rsid w:val="006D6165"/>
    <w:rsid w:val="006D6B57"/>
    <w:rsid w:val="006D772F"/>
    <w:rsid w:val="006D7AF9"/>
    <w:rsid w:val="006E0206"/>
    <w:rsid w:val="006E0C33"/>
    <w:rsid w:val="006E3270"/>
    <w:rsid w:val="006E47B7"/>
    <w:rsid w:val="006E49B7"/>
    <w:rsid w:val="006E73AB"/>
    <w:rsid w:val="006E7AA9"/>
    <w:rsid w:val="006F1CFC"/>
    <w:rsid w:val="006F1E30"/>
    <w:rsid w:val="006F3CFF"/>
    <w:rsid w:val="006F4652"/>
    <w:rsid w:val="006F521E"/>
    <w:rsid w:val="006F6289"/>
    <w:rsid w:val="006F72A8"/>
    <w:rsid w:val="006F79DB"/>
    <w:rsid w:val="006F7A5B"/>
    <w:rsid w:val="006F7FA5"/>
    <w:rsid w:val="00700D36"/>
    <w:rsid w:val="007027A4"/>
    <w:rsid w:val="00703987"/>
    <w:rsid w:val="007052E9"/>
    <w:rsid w:val="0070606F"/>
    <w:rsid w:val="00707006"/>
    <w:rsid w:val="00707022"/>
    <w:rsid w:val="00707621"/>
    <w:rsid w:val="007077DC"/>
    <w:rsid w:val="00707C4D"/>
    <w:rsid w:val="00711232"/>
    <w:rsid w:val="0071130F"/>
    <w:rsid w:val="0071135C"/>
    <w:rsid w:val="007119BD"/>
    <w:rsid w:val="0071264B"/>
    <w:rsid w:val="00712EB1"/>
    <w:rsid w:val="0071485A"/>
    <w:rsid w:val="007151AD"/>
    <w:rsid w:val="00715501"/>
    <w:rsid w:val="00715776"/>
    <w:rsid w:val="00715BAA"/>
    <w:rsid w:val="007172D0"/>
    <w:rsid w:val="00721F71"/>
    <w:rsid w:val="00722120"/>
    <w:rsid w:val="0072279B"/>
    <w:rsid w:val="007241AC"/>
    <w:rsid w:val="00724597"/>
    <w:rsid w:val="00725DEF"/>
    <w:rsid w:val="00725EF4"/>
    <w:rsid w:val="007261B0"/>
    <w:rsid w:val="007262BC"/>
    <w:rsid w:val="00727905"/>
    <w:rsid w:val="0073047F"/>
    <w:rsid w:val="00731178"/>
    <w:rsid w:val="00731467"/>
    <w:rsid w:val="00732523"/>
    <w:rsid w:val="00732A7B"/>
    <w:rsid w:val="0073323F"/>
    <w:rsid w:val="00734336"/>
    <w:rsid w:val="0073460E"/>
    <w:rsid w:val="007346E4"/>
    <w:rsid w:val="0073480C"/>
    <w:rsid w:val="007372C5"/>
    <w:rsid w:val="00737D39"/>
    <w:rsid w:val="00740C78"/>
    <w:rsid w:val="007416E0"/>
    <w:rsid w:val="00741E36"/>
    <w:rsid w:val="00744507"/>
    <w:rsid w:val="007447DE"/>
    <w:rsid w:val="0074530A"/>
    <w:rsid w:val="007462CF"/>
    <w:rsid w:val="00746418"/>
    <w:rsid w:val="007470E3"/>
    <w:rsid w:val="007474E1"/>
    <w:rsid w:val="00747577"/>
    <w:rsid w:val="007475E4"/>
    <w:rsid w:val="00750448"/>
    <w:rsid w:val="007527B0"/>
    <w:rsid w:val="007527F4"/>
    <w:rsid w:val="00753E2D"/>
    <w:rsid w:val="007542A4"/>
    <w:rsid w:val="007555BC"/>
    <w:rsid w:val="00755B54"/>
    <w:rsid w:val="00756618"/>
    <w:rsid w:val="00757E8A"/>
    <w:rsid w:val="007603E5"/>
    <w:rsid w:val="0076122D"/>
    <w:rsid w:val="00762002"/>
    <w:rsid w:val="00763E6F"/>
    <w:rsid w:val="007640B2"/>
    <w:rsid w:val="00764419"/>
    <w:rsid w:val="007656BF"/>
    <w:rsid w:val="007664E1"/>
    <w:rsid w:val="00766C03"/>
    <w:rsid w:val="00770222"/>
    <w:rsid w:val="0077030F"/>
    <w:rsid w:val="00772CAA"/>
    <w:rsid w:val="00773385"/>
    <w:rsid w:val="00773424"/>
    <w:rsid w:val="00773674"/>
    <w:rsid w:val="0077549E"/>
    <w:rsid w:val="007754F6"/>
    <w:rsid w:val="007757E0"/>
    <w:rsid w:val="00775EE2"/>
    <w:rsid w:val="007764EF"/>
    <w:rsid w:val="00776934"/>
    <w:rsid w:val="00777072"/>
    <w:rsid w:val="00777A5D"/>
    <w:rsid w:val="00780B8E"/>
    <w:rsid w:val="007818BB"/>
    <w:rsid w:val="00784307"/>
    <w:rsid w:val="00785145"/>
    <w:rsid w:val="00785928"/>
    <w:rsid w:val="00786678"/>
    <w:rsid w:val="007869C8"/>
    <w:rsid w:val="007874FB"/>
    <w:rsid w:val="00787A80"/>
    <w:rsid w:val="00787AD2"/>
    <w:rsid w:val="007909B1"/>
    <w:rsid w:val="00790ABD"/>
    <w:rsid w:val="0079275C"/>
    <w:rsid w:val="007929C0"/>
    <w:rsid w:val="007943CA"/>
    <w:rsid w:val="007944B8"/>
    <w:rsid w:val="00794A2C"/>
    <w:rsid w:val="0079554F"/>
    <w:rsid w:val="00795C73"/>
    <w:rsid w:val="00796230"/>
    <w:rsid w:val="007965D5"/>
    <w:rsid w:val="007974E9"/>
    <w:rsid w:val="00797C27"/>
    <w:rsid w:val="007A0B54"/>
    <w:rsid w:val="007A0E4F"/>
    <w:rsid w:val="007A11E4"/>
    <w:rsid w:val="007A13C5"/>
    <w:rsid w:val="007A2499"/>
    <w:rsid w:val="007A353A"/>
    <w:rsid w:val="007A3CBD"/>
    <w:rsid w:val="007A541A"/>
    <w:rsid w:val="007A6682"/>
    <w:rsid w:val="007B0081"/>
    <w:rsid w:val="007B0ABA"/>
    <w:rsid w:val="007B1807"/>
    <w:rsid w:val="007B2250"/>
    <w:rsid w:val="007B2E67"/>
    <w:rsid w:val="007B351C"/>
    <w:rsid w:val="007B355E"/>
    <w:rsid w:val="007B357D"/>
    <w:rsid w:val="007B4D23"/>
    <w:rsid w:val="007B54FC"/>
    <w:rsid w:val="007B5B09"/>
    <w:rsid w:val="007B6266"/>
    <w:rsid w:val="007B686D"/>
    <w:rsid w:val="007B7666"/>
    <w:rsid w:val="007C068C"/>
    <w:rsid w:val="007C136E"/>
    <w:rsid w:val="007C1751"/>
    <w:rsid w:val="007C17BE"/>
    <w:rsid w:val="007C1963"/>
    <w:rsid w:val="007C19AF"/>
    <w:rsid w:val="007C1A71"/>
    <w:rsid w:val="007C264D"/>
    <w:rsid w:val="007C4536"/>
    <w:rsid w:val="007C4611"/>
    <w:rsid w:val="007C4E0B"/>
    <w:rsid w:val="007C4E49"/>
    <w:rsid w:val="007C6982"/>
    <w:rsid w:val="007C7E93"/>
    <w:rsid w:val="007D09FC"/>
    <w:rsid w:val="007D16DF"/>
    <w:rsid w:val="007D5A02"/>
    <w:rsid w:val="007D5D7D"/>
    <w:rsid w:val="007D6159"/>
    <w:rsid w:val="007D77A5"/>
    <w:rsid w:val="007E0758"/>
    <w:rsid w:val="007E0A3E"/>
    <w:rsid w:val="007E157A"/>
    <w:rsid w:val="007E2563"/>
    <w:rsid w:val="007E3829"/>
    <w:rsid w:val="007E38ED"/>
    <w:rsid w:val="007E5D8B"/>
    <w:rsid w:val="007E67BF"/>
    <w:rsid w:val="007F06A9"/>
    <w:rsid w:val="007F0815"/>
    <w:rsid w:val="007F0D4F"/>
    <w:rsid w:val="007F10D2"/>
    <w:rsid w:val="007F1FDC"/>
    <w:rsid w:val="007F2147"/>
    <w:rsid w:val="007F29C7"/>
    <w:rsid w:val="007F2C60"/>
    <w:rsid w:val="007F32EF"/>
    <w:rsid w:val="007F41E4"/>
    <w:rsid w:val="007F51B7"/>
    <w:rsid w:val="007F5AD0"/>
    <w:rsid w:val="007F6D83"/>
    <w:rsid w:val="007FFE67"/>
    <w:rsid w:val="00800CD3"/>
    <w:rsid w:val="00801905"/>
    <w:rsid w:val="00803552"/>
    <w:rsid w:val="00804F4C"/>
    <w:rsid w:val="00805B1E"/>
    <w:rsid w:val="00806A4B"/>
    <w:rsid w:val="00810836"/>
    <w:rsid w:val="00812943"/>
    <w:rsid w:val="00813716"/>
    <w:rsid w:val="0081449C"/>
    <w:rsid w:val="00815D52"/>
    <w:rsid w:val="00817312"/>
    <w:rsid w:val="008174E2"/>
    <w:rsid w:val="008177BD"/>
    <w:rsid w:val="00820C34"/>
    <w:rsid w:val="0082133B"/>
    <w:rsid w:val="00821C95"/>
    <w:rsid w:val="00822C97"/>
    <w:rsid w:val="008239C7"/>
    <w:rsid w:val="00823A12"/>
    <w:rsid w:val="00824799"/>
    <w:rsid w:val="00831365"/>
    <w:rsid w:val="0083167B"/>
    <w:rsid w:val="00832243"/>
    <w:rsid w:val="008331E8"/>
    <w:rsid w:val="0083438A"/>
    <w:rsid w:val="0083722C"/>
    <w:rsid w:val="00837259"/>
    <w:rsid w:val="0083759B"/>
    <w:rsid w:val="00837755"/>
    <w:rsid w:val="00837ACF"/>
    <w:rsid w:val="00837ADF"/>
    <w:rsid w:val="00837F90"/>
    <w:rsid w:val="00840090"/>
    <w:rsid w:val="00840596"/>
    <w:rsid w:val="00840845"/>
    <w:rsid w:val="00840FA5"/>
    <w:rsid w:val="0084135D"/>
    <w:rsid w:val="00842860"/>
    <w:rsid w:val="00842876"/>
    <w:rsid w:val="00842C3A"/>
    <w:rsid w:val="00842C5F"/>
    <w:rsid w:val="00842D8D"/>
    <w:rsid w:val="00843586"/>
    <w:rsid w:val="00844675"/>
    <w:rsid w:val="008464A3"/>
    <w:rsid w:val="00846612"/>
    <w:rsid w:val="00846B08"/>
    <w:rsid w:val="00846D81"/>
    <w:rsid w:val="00846EC7"/>
    <w:rsid w:val="00850950"/>
    <w:rsid w:val="00853221"/>
    <w:rsid w:val="008542CD"/>
    <w:rsid w:val="00854B78"/>
    <w:rsid w:val="00855588"/>
    <w:rsid w:val="0086041B"/>
    <w:rsid w:val="0086042D"/>
    <w:rsid w:val="008611F4"/>
    <w:rsid w:val="00861751"/>
    <w:rsid w:val="0086470E"/>
    <w:rsid w:val="008649D3"/>
    <w:rsid w:val="00865EF2"/>
    <w:rsid w:val="008660CD"/>
    <w:rsid w:val="008663AA"/>
    <w:rsid w:val="00867343"/>
    <w:rsid w:val="008703E6"/>
    <w:rsid w:val="00870B4B"/>
    <w:rsid w:val="0087178B"/>
    <w:rsid w:val="00872986"/>
    <w:rsid w:val="00873BB5"/>
    <w:rsid w:val="00873D75"/>
    <w:rsid w:val="00874C4C"/>
    <w:rsid w:val="00875504"/>
    <w:rsid w:val="00876D4D"/>
    <w:rsid w:val="00877839"/>
    <w:rsid w:val="00880E0A"/>
    <w:rsid w:val="00880FA0"/>
    <w:rsid w:val="00881B52"/>
    <w:rsid w:val="00882457"/>
    <w:rsid w:val="00882594"/>
    <w:rsid w:val="008838C9"/>
    <w:rsid w:val="00883DD8"/>
    <w:rsid w:val="0088441F"/>
    <w:rsid w:val="00885F87"/>
    <w:rsid w:val="0088639B"/>
    <w:rsid w:val="0088639F"/>
    <w:rsid w:val="00886558"/>
    <w:rsid w:val="00887A15"/>
    <w:rsid w:val="00887B9F"/>
    <w:rsid w:val="008908BA"/>
    <w:rsid w:val="00890F29"/>
    <w:rsid w:val="00891983"/>
    <w:rsid w:val="00892139"/>
    <w:rsid w:val="0089305D"/>
    <w:rsid w:val="00893CB8"/>
    <w:rsid w:val="00894D00"/>
    <w:rsid w:val="0089525B"/>
    <w:rsid w:val="008963E8"/>
    <w:rsid w:val="00896862"/>
    <w:rsid w:val="00896BBD"/>
    <w:rsid w:val="00896D83"/>
    <w:rsid w:val="008A092C"/>
    <w:rsid w:val="008A10F2"/>
    <w:rsid w:val="008A24D8"/>
    <w:rsid w:val="008A2564"/>
    <w:rsid w:val="008A25C2"/>
    <w:rsid w:val="008A2741"/>
    <w:rsid w:val="008A27E4"/>
    <w:rsid w:val="008A2A21"/>
    <w:rsid w:val="008A4EF6"/>
    <w:rsid w:val="008A70B3"/>
    <w:rsid w:val="008B15B4"/>
    <w:rsid w:val="008B1A2B"/>
    <w:rsid w:val="008B1E64"/>
    <w:rsid w:val="008B266D"/>
    <w:rsid w:val="008B31C4"/>
    <w:rsid w:val="008B31DD"/>
    <w:rsid w:val="008B4530"/>
    <w:rsid w:val="008B48E0"/>
    <w:rsid w:val="008B4B8D"/>
    <w:rsid w:val="008B6E79"/>
    <w:rsid w:val="008B6F9A"/>
    <w:rsid w:val="008B7563"/>
    <w:rsid w:val="008B7647"/>
    <w:rsid w:val="008B7745"/>
    <w:rsid w:val="008B7758"/>
    <w:rsid w:val="008C06DB"/>
    <w:rsid w:val="008C0ABC"/>
    <w:rsid w:val="008C0C42"/>
    <w:rsid w:val="008C151B"/>
    <w:rsid w:val="008C2340"/>
    <w:rsid w:val="008C26DC"/>
    <w:rsid w:val="008C2B31"/>
    <w:rsid w:val="008C2DC1"/>
    <w:rsid w:val="008C35F0"/>
    <w:rsid w:val="008C5423"/>
    <w:rsid w:val="008C5AF5"/>
    <w:rsid w:val="008C7EB2"/>
    <w:rsid w:val="008D052F"/>
    <w:rsid w:val="008D1492"/>
    <w:rsid w:val="008D1C4F"/>
    <w:rsid w:val="008D43FA"/>
    <w:rsid w:val="008D4BF3"/>
    <w:rsid w:val="008D5609"/>
    <w:rsid w:val="008D5639"/>
    <w:rsid w:val="008D59E0"/>
    <w:rsid w:val="008D5F5E"/>
    <w:rsid w:val="008D61D9"/>
    <w:rsid w:val="008D63AC"/>
    <w:rsid w:val="008D653A"/>
    <w:rsid w:val="008D6EC7"/>
    <w:rsid w:val="008E0FE8"/>
    <w:rsid w:val="008E26CE"/>
    <w:rsid w:val="008E2756"/>
    <w:rsid w:val="008E45E6"/>
    <w:rsid w:val="008E4DAA"/>
    <w:rsid w:val="008E6B42"/>
    <w:rsid w:val="008E774D"/>
    <w:rsid w:val="008E7C66"/>
    <w:rsid w:val="008F01D0"/>
    <w:rsid w:val="008F0D1E"/>
    <w:rsid w:val="008F151B"/>
    <w:rsid w:val="008F25FA"/>
    <w:rsid w:val="008F2DDD"/>
    <w:rsid w:val="008F36DA"/>
    <w:rsid w:val="008F4F68"/>
    <w:rsid w:val="008F5AE1"/>
    <w:rsid w:val="008F6140"/>
    <w:rsid w:val="008F62A8"/>
    <w:rsid w:val="008F680B"/>
    <w:rsid w:val="008F6CE3"/>
    <w:rsid w:val="008F71BA"/>
    <w:rsid w:val="008F748F"/>
    <w:rsid w:val="008F7E54"/>
    <w:rsid w:val="009016D5"/>
    <w:rsid w:val="00901B1C"/>
    <w:rsid w:val="00905F00"/>
    <w:rsid w:val="0090646D"/>
    <w:rsid w:val="0090739D"/>
    <w:rsid w:val="00910982"/>
    <w:rsid w:val="00910F95"/>
    <w:rsid w:val="00911430"/>
    <w:rsid w:val="00913492"/>
    <w:rsid w:val="0091385D"/>
    <w:rsid w:val="00913B8A"/>
    <w:rsid w:val="00913DE6"/>
    <w:rsid w:val="0091487A"/>
    <w:rsid w:val="009217BB"/>
    <w:rsid w:val="0092268F"/>
    <w:rsid w:val="00922807"/>
    <w:rsid w:val="0092508F"/>
    <w:rsid w:val="00925AD8"/>
    <w:rsid w:val="0092716A"/>
    <w:rsid w:val="009273B9"/>
    <w:rsid w:val="0092746D"/>
    <w:rsid w:val="00930C9E"/>
    <w:rsid w:val="009314AA"/>
    <w:rsid w:val="00933EDB"/>
    <w:rsid w:val="00934CAB"/>
    <w:rsid w:val="0093557B"/>
    <w:rsid w:val="00935FE2"/>
    <w:rsid w:val="009368FC"/>
    <w:rsid w:val="00941464"/>
    <w:rsid w:val="009415DD"/>
    <w:rsid w:val="00941867"/>
    <w:rsid w:val="0094254E"/>
    <w:rsid w:val="00942B3C"/>
    <w:rsid w:val="00943098"/>
    <w:rsid w:val="00945907"/>
    <w:rsid w:val="00945A3E"/>
    <w:rsid w:val="0094651D"/>
    <w:rsid w:val="00950424"/>
    <w:rsid w:val="00950EBD"/>
    <w:rsid w:val="00951BBB"/>
    <w:rsid w:val="00951EAC"/>
    <w:rsid w:val="00952AF0"/>
    <w:rsid w:val="0095367A"/>
    <w:rsid w:val="00956BA7"/>
    <w:rsid w:val="00957417"/>
    <w:rsid w:val="009578E3"/>
    <w:rsid w:val="00957DCB"/>
    <w:rsid w:val="00960228"/>
    <w:rsid w:val="00960D59"/>
    <w:rsid w:val="00962236"/>
    <w:rsid w:val="00963DD8"/>
    <w:rsid w:val="0096481B"/>
    <w:rsid w:val="009650FB"/>
    <w:rsid w:val="0096524E"/>
    <w:rsid w:val="00965C39"/>
    <w:rsid w:val="00966841"/>
    <w:rsid w:val="00966DD1"/>
    <w:rsid w:val="00967061"/>
    <w:rsid w:val="0096757E"/>
    <w:rsid w:val="00970DBE"/>
    <w:rsid w:val="00971267"/>
    <w:rsid w:val="0097258F"/>
    <w:rsid w:val="00972778"/>
    <w:rsid w:val="00972CD3"/>
    <w:rsid w:val="00973537"/>
    <w:rsid w:val="009738C7"/>
    <w:rsid w:val="0097419A"/>
    <w:rsid w:val="00974822"/>
    <w:rsid w:val="0097628B"/>
    <w:rsid w:val="00976609"/>
    <w:rsid w:val="00976A22"/>
    <w:rsid w:val="00977768"/>
    <w:rsid w:val="009826BF"/>
    <w:rsid w:val="00982781"/>
    <w:rsid w:val="009830D1"/>
    <w:rsid w:val="00983EF5"/>
    <w:rsid w:val="00984482"/>
    <w:rsid w:val="00984A1A"/>
    <w:rsid w:val="0098550A"/>
    <w:rsid w:val="009869A4"/>
    <w:rsid w:val="00986C92"/>
    <w:rsid w:val="00986F86"/>
    <w:rsid w:val="00990587"/>
    <w:rsid w:val="00990D20"/>
    <w:rsid w:val="00991059"/>
    <w:rsid w:val="0099363C"/>
    <w:rsid w:val="00993789"/>
    <w:rsid w:val="00994B27"/>
    <w:rsid w:val="009952AB"/>
    <w:rsid w:val="0099554C"/>
    <w:rsid w:val="00995FE9"/>
    <w:rsid w:val="00997AC6"/>
    <w:rsid w:val="009A04C5"/>
    <w:rsid w:val="009A1274"/>
    <w:rsid w:val="009A1889"/>
    <w:rsid w:val="009A1F6A"/>
    <w:rsid w:val="009A21C9"/>
    <w:rsid w:val="009A274C"/>
    <w:rsid w:val="009A27FA"/>
    <w:rsid w:val="009A3292"/>
    <w:rsid w:val="009A4C17"/>
    <w:rsid w:val="009A5256"/>
    <w:rsid w:val="009A6B05"/>
    <w:rsid w:val="009A6D9E"/>
    <w:rsid w:val="009A76B0"/>
    <w:rsid w:val="009B0738"/>
    <w:rsid w:val="009B0F1F"/>
    <w:rsid w:val="009B10AF"/>
    <w:rsid w:val="009B10E3"/>
    <w:rsid w:val="009B2015"/>
    <w:rsid w:val="009B2CEF"/>
    <w:rsid w:val="009B3029"/>
    <w:rsid w:val="009B3125"/>
    <w:rsid w:val="009B6A83"/>
    <w:rsid w:val="009B6B07"/>
    <w:rsid w:val="009B7068"/>
    <w:rsid w:val="009B7B6D"/>
    <w:rsid w:val="009C02CE"/>
    <w:rsid w:val="009C06B8"/>
    <w:rsid w:val="009C074D"/>
    <w:rsid w:val="009C2933"/>
    <w:rsid w:val="009C36FC"/>
    <w:rsid w:val="009C43C2"/>
    <w:rsid w:val="009C4474"/>
    <w:rsid w:val="009C5848"/>
    <w:rsid w:val="009C5909"/>
    <w:rsid w:val="009C7DA6"/>
    <w:rsid w:val="009D1B4A"/>
    <w:rsid w:val="009D3CF6"/>
    <w:rsid w:val="009D3D41"/>
    <w:rsid w:val="009D46B9"/>
    <w:rsid w:val="009D4C34"/>
    <w:rsid w:val="009D5A55"/>
    <w:rsid w:val="009D5C62"/>
    <w:rsid w:val="009D5F4F"/>
    <w:rsid w:val="009D67F2"/>
    <w:rsid w:val="009D6891"/>
    <w:rsid w:val="009D77E7"/>
    <w:rsid w:val="009E017E"/>
    <w:rsid w:val="009E0F9E"/>
    <w:rsid w:val="009E1BFE"/>
    <w:rsid w:val="009E36E5"/>
    <w:rsid w:val="009E3996"/>
    <w:rsid w:val="009E4EB6"/>
    <w:rsid w:val="009E4FFA"/>
    <w:rsid w:val="009F0F93"/>
    <w:rsid w:val="009F1426"/>
    <w:rsid w:val="009F1867"/>
    <w:rsid w:val="009F2251"/>
    <w:rsid w:val="009F27A1"/>
    <w:rsid w:val="009F2935"/>
    <w:rsid w:val="009F3A17"/>
    <w:rsid w:val="009F41F0"/>
    <w:rsid w:val="009F445B"/>
    <w:rsid w:val="009F5662"/>
    <w:rsid w:val="009F58CE"/>
    <w:rsid w:val="009F61B9"/>
    <w:rsid w:val="009F63CE"/>
    <w:rsid w:val="00A00169"/>
    <w:rsid w:val="00A00271"/>
    <w:rsid w:val="00A020F1"/>
    <w:rsid w:val="00A02BE9"/>
    <w:rsid w:val="00A032B6"/>
    <w:rsid w:val="00A0407C"/>
    <w:rsid w:val="00A04950"/>
    <w:rsid w:val="00A06DEA"/>
    <w:rsid w:val="00A128D4"/>
    <w:rsid w:val="00A13B18"/>
    <w:rsid w:val="00A13C00"/>
    <w:rsid w:val="00A147B4"/>
    <w:rsid w:val="00A147CD"/>
    <w:rsid w:val="00A15BC7"/>
    <w:rsid w:val="00A16F73"/>
    <w:rsid w:val="00A17ABF"/>
    <w:rsid w:val="00A20DFD"/>
    <w:rsid w:val="00A215FB"/>
    <w:rsid w:val="00A2193C"/>
    <w:rsid w:val="00A26167"/>
    <w:rsid w:val="00A26974"/>
    <w:rsid w:val="00A27CF8"/>
    <w:rsid w:val="00A30D6E"/>
    <w:rsid w:val="00A31729"/>
    <w:rsid w:val="00A3228A"/>
    <w:rsid w:val="00A32676"/>
    <w:rsid w:val="00A32A60"/>
    <w:rsid w:val="00A34C21"/>
    <w:rsid w:val="00A35AD9"/>
    <w:rsid w:val="00A36BD1"/>
    <w:rsid w:val="00A4012F"/>
    <w:rsid w:val="00A41EF8"/>
    <w:rsid w:val="00A41F2D"/>
    <w:rsid w:val="00A43053"/>
    <w:rsid w:val="00A44036"/>
    <w:rsid w:val="00A444E4"/>
    <w:rsid w:val="00A50652"/>
    <w:rsid w:val="00A517AC"/>
    <w:rsid w:val="00A51EA2"/>
    <w:rsid w:val="00A52BBE"/>
    <w:rsid w:val="00A52BD3"/>
    <w:rsid w:val="00A5331E"/>
    <w:rsid w:val="00A540E6"/>
    <w:rsid w:val="00A541E5"/>
    <w:rsid w:val="00A55D8F"/>
    <w:rsid w:val="00A568F1"/>
    <w:rsid w:val="00A57A25"/>
    <w:rsid w:val="00A57C6D"/>
    <w:rsid w:val="00A57FC0"/>
    <w:rsid w:val="00A6084D"/>
    <w:rsid w:val="00A6116D"/>
    <w:rsid w:val="00A61EF3"/>
    <w:rsid w:val="00A649BE"/>
    <w:rsid w:val="00A64FC1"/>
    <w:rsid w:val="00A65725"/>
    <w:rsid w:val="00A66789"/>
    <w:rsid w:val="00A66D9F"/>
    <w:rsid w:val="00A66E74"/>
    <w:rsid w:val="00A671E0"/>
    <w:rsid w:val="00A72A5A"/>
    <w:rsid w:val="00A72E8C"/>
    <w:rsid w:val="00A74A6A"/>
    <w:rsid w:val="00A769DE"/>
    <w:rsid w:val="00A76C60"/>
    <w:rsid w:val="00A77B27"/>
    <w:rsid w:val="00A80801"/>
    <w:rsid w:val="00A81E6B"/>
    <w:rsid w:val="00A826ED"/>
    <w:rsid w:val="00A82D8A"/>
    <w:rsid w:val="00A82E88"/>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507"/>
    <w:rsid w:val="00A91DB5"/>
    <w:rsid w:val="00A91FF0"/>
    <w:rsid w:val="00A92964"/>
    <w:rsid w:val="00A92F56"/>
    <w:rsid w:val="00A93210"/>
    <w:rsid w:val="00A93764"/>
    <w:rsid w:val="00A937FE"/>
    <w:rsid w:val="00A94134"/>
    <w:rsid w:val="00A964B8"/>
    <w:rsid w:val="00A96840"/>
    <w:rsid w:val="00A977D4"/>
    <w:rsid w:val="00AA0A13"/>
    <w:rsid w:val="00AA11A4"/>
    <w:rsid w:val="00AA19F2"/>
    <w:rsid w:val="00AA25ED"/>
    <w:rsid w:val="00AA2D79"/>
    <w:rsid w:val="00AA3446"/>
    <w:rsid w:val="00AA43DE"/>
    <w:rsid w:val="00AA49AD"/>
    <w:rsid w:val="00AA5087"/>
    <w:rsid w:val="00AA7103"/>
    <w:rsid w:val="00AA7DF1"/>
    <w:rsid w:val="00AB072E"/>
    <w:rsid w:val="00AB1659"/>
    <w:rsid w:val="00AB2B66"/>
    <w:rsid w:val="00AB4D31"/>
    <w:rsid w:val="00AB5298"/>
    <w:rsid w:val="00AB537E"/>
    <w:rsid w:val="00AB5A98"/>
    <w:rsid w:val="00AB627C"/>
    <w:rsid w:val="00AC0111"/>
    <w:rsid w:val="00AC0390"/>
    <w:rsid w:val="00AC0616"/>
    <w:rsid w:val="00AC0D36"/>
    <w:rsid w:val="00AC1794"/>
    <w:rsid w:val="00AC1B16"/>
    <w:rsid w:val="00AC2D93"/>
    <w:rsid w:val="00AC327C"/>
    <w:rsid w:val="00AC3E7F"/>
    <w:rsid w:val="00AC44FF"/>
    <w:rsid w:val="00AC56F2"/>
    <w:rsid w:val="00AD0700"/>
    <w:rsid w:val="00AD0B0C"/>
    <w:rsid w:val="00AD0FE0"/>
    <w:rsid w:val="00AD1A7B"/>
    <w:rsid w:val="00AD1AD1"/>
    <w:rsid w:val="00AD2187"/>
    <w:rsid w:val="00AD3466"/>
    <w:rsid w:val="00AD3575"/>
    <w:rsid w:val="00AD4400"/>
    <w:rsid w:val="00AD447F"/>
    <w:rsid w:val="00AD46CA"/>
    <w:rsid w:val="00AD4F67"/>
    <w:rsid w:val="00AD5101"/>
    <w:rsid w:val="00AD56B3"/>
    <w:rsid w:val="00AD5A25"/>
    <w:rsid w:val="00AD70C1"/>
    <w:rsid w:val="00AE0364"/>
    <w:rsid w:val="00AE075C"/>
    <w:rsid w:val="00AE1905"/>
    <w:rsid w:val="00AE33B0"/>
    <w:rsid w:val="00AE3F05"/>
    <w:rsid w:val="00AE4B4F"/>
    <w:rsid w:val="00AE502F"/>
    <w:rsid w:val="00AE52E2"/>
    <w:rsid w:val="00AE5B5F"/>
    <w:rsid w:val="00AE5EC6"/>
    <w:rsid w:val="00AE6DFE"/>
    <w:rsid w:val="00AE73A9"/>
    <w:rsid w:val="00AE7607"/>
    <w:rsid w:val="00AF0793"/>
    <w:rsid w:val="00AF09B7"/>
    <w:rsid w:val="00AF18F6"/>
    <w:rsid w:val="00AF1A59"/>
    <w:rsid w:val="00AF2DA6"/>
    <w:rsid w:val="00AF327C"/>
    <w:rsid w:val="00AF3885"/>
    <w:rsid w:val="00AF3A60"/>
    <w:rsid w:val="00AF50CA"/>
    <w:rsid w:val="00AF52E5"/>
    <w:rsid w:val="00AF5D80"/>
    <w:rsid w:val="00AF71D4"/>
    <w:rsid w:val="00AF75EA"/>
    <w:rsid w:val="00AF7F24"/>
    <w:rsid w:val="00B0089E"/>
    <w:rsid w:val="00B048AA"/>
    <w:rsid w:val="00B05DC9"/>
    <w:rsid w:val="00B061FA"/>
    <w:rsid w:val="00B06978"/>
    <w:rsid w:val="00B07957"/>
    <w:rsid w:val="00B07DF5"/>
    <w:rsid w:val="00B10EFD"/>
    <w:rsid w:val="00B1198C"/>
    <w:rsid w:val="00B12E51"/>
    <w:rsid w:val="00B13BF9"/>
    <w:rsid w:val="00B1443B"/>
    <w:rsid w:val="00B144B7"/>
    <w:rsid w:val="00B15515"/>
    <w:rsid w:val="00B16AB8"/>
    <w:rsid w:val="00B16CA9"/>
    <w:rsid w:val="00B1746D"/>
    <w:rsid w:val="00B21857"/>
    <w:rsid w:val="00B238F7"/>
    <w:rsid w:val="00B25F3D"/>
    <w:rsid w:val="00B260AE"/>
    <w:rsid w:val="00B26CE5"/>
    <w:rsid w:val="00B27719"/>
    <w:rsid w:val="00B327BE"/>
    <w:rsid w:val="00B33476"/>
    <w:rsid w:val="00B33BA2"/>
    <w:rsid w:val="00B35D03"/>
    <w:rsid w:val="00B36906"/>
    <w:rsid w:val="00B36D92"/>
    <w:rsid w:val="00B371E1"/>
    <w:rsid w:val="00B37A14"/>
    <w:rsid w:val="00B37B93"/>
    <w:rsid w:val="00B4044A"/>
    <w:rsid w:val="00B42394"/>
    <w:rsid w:val="00B4260D"/>
    <w:rsid w:val="00B44C22"/>
    <w:rsid w:val="00B44E17"/>
    <w:rsid w:val="00B44FED"/>
    <w:rsid w:val="00B4506F"/>
    <w:rsid w:val="00B450CB"/>
    <w:rsid w:val="00B45F77"/>
    <w:rsid w:val="00B46333"/>
    <w:rsid w:val="00B504FC"/>
    <w:rsid w:val="00B508F5"/>
    <w:rsid w:val="00B51DE8"/>
    <w:rsid w:val="00B526FC"/>
    <w:rsid w:val="00B53E2D"/>
    <w:rsid w:val="00B53F87"/>
    <w:rsid w:val="00B5430A"/>
    <w:rsid w:val="00B55452"/>
    <w:rsid w:val="00B55B15"/>
    <w:rsid w:val="00B5617B"/>
    <w:rsid w:val="00B61289"/>
    <w:rsid w:val="00B61439"/>
    <w:rsid w:val="00B619F5"/>
    <w:rsid w:val="00B62531"/>
    <w:rsid w:val="00B62D9E"/>
    <w:rsid w:val="00B63652"/>
    <w:rsid w:val="00B63D24"/>
    <w:rsid w:val="00B64471"/>
    <w:rsid w:val="00B65AD3"/>
    <w:rsid w:val="00B65BB4"/>
    <w:rsid w:val="00B66A67"/>
    <w:rsid w:val="00B66B27"/>
    <w:rsid w:val="00B671EC"/>
    <w:rsid w:val="00B6766D"/>
    <w:rsid w:val="00B67A3E"/>
    <w:rsid w:val="00B67D7F"/>
    <w:rsid w:val="00B71D1D"/>
    <w:rsid w:val="00B7212D"/>
    <w:rsid w:val="00B73060"/>
    <w:rsid w:val="00B736DF"/>
    <w:rsid w:val="00B73968"/>
    <w:rsid w:val="00B751F7"/>
    <w:rsid w:val="00B75723"/>
    <w:rsid w:val="00B75D28"/>
    <w:rsid w:val="00B76A52"/>
    <w:rsid w:val="00B80207"/>
    <w:rsid w:val="00B80D26"/>
    <w:rsid w:val="00B81659"/>
    <w:rsid w:val="00B869D5"/>
    <w:rsid w:val="00B87499"/>
    <w:rsid w:val="00B903CA"/>
    <w:rsid w:val="00B90CEB"/>
    <w:rsid w:val="00B90E3F"/>
    <w:rsid w:val="00B9178D"/>
    <w:rsid w:val="00B92042"/>
    <w:rsid w:val="00B93094"/>
    <w:rsid w:val="00B95A94"/>
    <w:rsid w:val="00B97953"/>
    <w:rsid w:val="00BA09CF"/>
    <w:rsid w:val="00BA15B2"/>
    <w:rsid w:val="00BA3832"/>
    <w:rsid w:val="00BA3B5E"/>
    <w:rsid w:val="00BA6099"/>
    <w:rsid w:val="00BA6A4C"/>
    <w:rsid w:val="00BA76DA"/>
    <w:rsid w:val="00BB099D"/>
    <w:rsid w:val="00BB15C1"/>
    <w:rsid w:val="00BB15F4"/>
    <w:rsid w:val="00BB1D40"/>
    <w:rsid w:val="00BB1E21"/>
    <w:rsid w:val="00BB3287"/>
    <w:rsid w:val="00BB32BD"/>
    <w:rsid w:val="00BB3FBC"/>
    <w:rsid w:val="00BB5041"/>
    <w:rsid w:val="00BB5BD8"/>
    <w:rsid w:val="00BB62AC"/>
    <w:rsid w:val="00BB7E23"/>
    <w:rsid w:val="00BB7F10"/>
    <w:rsid w:val="00BC03A5"/>
    <w:rsid w:val="00BC1DD7"/>
    <w:rsid w:val="00BC1F48"/>
    <w:rsid w:val="00BC2406"/>
    <w:rsid w:val="00BC2CA0"/>
    <w:rsid w:val="00BC3E5A"/>
    <w:rsid w:val="00BC4771"/>
    <w:rsid w:val="00BC4A41"/>
    <w:rsid w:val="00BC5370"/>
    <w:rsid w:val="00BC5800"/>
    <w:rsid w:val="00BC5E77"/>
    <w:rsid w:val="00BC633C"/>
    <w:rsid w:val="00BC66B2"/>
    <w:rsid w:val="00BC7370"/>
    <w:rsid w:val="00BC7819"/>
    <w:rsid w:val="00BD001E"/>
    <w:rsid w:val="00BD0DEA"/>
    <w:rsid w:val="00BD17E3"/>
    <w:rsid w:val="00BD1B74"/>
    <w:rsid w:val="00BD1C04"/>
    <w:rsid w:val="00BD24A8"/>
    <w:rsid w:val="00BD3053"/>
    <w:rsid w:val="00BD5FB3"/>
    <w:rsid w:val="00BD631A"/>
    <w:rsid w:val="00BD6DAB"/>
    <w:rsid w:val="00BD7752"/>
    <w:rsid w:val="00BD7F10"/>
    <w:rsid w:val="00BE1093"/>
    <w:rsid w:val="00BE330C"/>
    <w:rsid w:val="00BE33CC"/>
    <w:rsid w:val="00BE4671"/>
    <w:rsid w:val="00BE47DF"/>
    <w:rsid w:val="00BE4D41"/>
    <w:rsid w:val="00BE5F7D"/>
    <w:rsid w:val="00BE602D"/>
    <w:rsid w:val="00BE624B"/>
    <w:rsid w:val="00BE6786"/>
    <w:rsid w:val="00BE77C6"/>
    <w:rsid w:val="00BE7A96"/>
    <w:rsid w:val="00BF014F"/>
    <w:rsid w:val="00BF0F3B"/>
    <w:rsid w:val="00BF2781"/>
    <w:rsid w:val="00BF2ACB"/>
    <w:rsid w:val="00BF4F99"/>
    <w:rsid w:val="00BF56E4"/>
    <w:rsid w:val="00BF5D0C"/>
    <w:rsid w:val="00BF5D77"/>
    <w:rsid w:val="00BF627B"/>
    <w:rsid w:val="00BF6AD1"/>
    <w:rsid w:val="00BF730A"/>
    <w:rsid w:val="00C00B25"/>
    <w:rsid w:val="00C024FF"/>
    <w:rsid w:val="00C026C6"/>
    <w:rsid w:val="00C03B3E"/>
    <w:rsid w:val="00C04A3D"/>
    <w:rsid w:val="00C04B42"/>
    <w:rsid w:val="00C05DA5"/>
    <w:rsid w:val="00C07140"/>
    <w:rsid w:val="00C07A19"/>
    <w:rsid w:val="00C11277"/>
    <w:rsid w:val="00C115F5"/>
    <w:rsid w:val="00C11CB3"/>
    <w:rsid w:val="00C11F83"/>
    <w:rsid w:val="00C133B1"/>
    <w:rsid w:val="00C139EE"/>
    <w:rsid w:val="00C16DBF"/>
    <w:rsid w:val="00C17D8A"/>
    <w:rsid w:val="00C20393"/>
    <w:rsid w:val="00C20953"/>
    <w:rsid w:val="00C216A8"/>
    <w:rsid w:val="00C21F19"/>
    <w:rsid w:val="00C226A0"/>
    <w:rsid w:val="00C22C51"/>
    <w:rsid w:val="00C2329F"/>
    <w:rsid w:val="00C233C7"/>
    <w:rsid w:val="00C24AD9"/>
    <w:rsid w:val="00C24BDF"/>
    <w:rsid w:val="00C254A3"/>
    <w:rsid w:val="00C26F7A"/>
    <w:rsid w:val="00C30A4F"/>
    <w:rsid w:val="00C3138C"/>
    <w:rsid w:val="00C32038"/>
    <w:rsid w:val="00C3223E"/>
    <w:rsid w:val="00C3228B"/>
    <w:rsid w:val="00C32743"/>
    <w:rsid w:val="00C32BB9"/>
    <w:rsid w:val="00C32E92"/>
    <w:rsid w:val="00C347F6"/>
    <w:rsid w:val="00C356A7"/>
    <w:rsid w:val="00C3702D"/>
    <w:rsid w:val="00C370C4"/>
    <w:rsid w:val="00C3770B"/>
    <w:rsid w:val="00C3780E"/>
    <w:rsid w:val="00C37E1C"/>
    <w:rsid w:val="00C4046B"/>
    <w:rsid w:val="00C40E62"/>
    <w:rsid w:val="00C412BC"/>
    <w:rsid w:val="00C4343A"/>
    <w:rsid w:val="00C437C1"/>
    <w:rsid w:val="00C438C0"/>
    <w:rsid w:val="00C43C92"/>
    <w:rsid w:val="00C440AC"/>
    <w:rsid w:val="00C44910"/>
    <w:rsid w:val="00C44A43"/>
    <w:rsid w:val="00C47ADE"/>
    <w:rsid w:val="00C51A0C"/>
    <w:rsid w:val="00C525A8"/>
    <w:rsid w:val="00C52740"/>
    <w:rsid w:val="00C53842"/>
    <w:rsid w:val="00C547D8"/>
    <w:rsid w:val="00C54978"/>
    <w:rsid w:val="00C54EC1"/>
    <w:rsid w:val="00C5513D"/>
    <w:rsid w:val="00C5718E"/>
    <w:rsid w:val="00C57657"/>
    <w:rsid w:val="00C628FF"/>
    <w:rsid w:val="00C63972"/>
    <w:rsid w:val="00C63DBF"/>
    <w:rsid w:val="00C64717"/>
    <w:rsid w:val="00C65F92"/>
    <w:rsid w:val="00C663B7"/>
    <w:rsid w:val="00C666A1"/>
    <w:rsid w:val="00C71E9E"/>
    <w:rsid w:val="00C723C8"/>
    <w:rsid w:val="00C7250D"/>
    <w:rsid w:val="00C72608"/>
    <w:rsid w:val="00C732A3"/>
    <w:rsid w:val="00C73E39"/>
    <w:rsid w:val="00C74618"/>
    <w:rsid w:val="00C74A33"/>
    <w:rsid w:val="00C7596D"/>
    <w:rsid w:val="00C7614D"/>
    <w:rsid w:val="00C7620A"/>
    <w:rsid w:val="00C77081"/>
    <w:rsid w:val="00C816B6"/>
    <w:rsid w:val="00C827EB"/>
    <w:rsid w:val="00C830B4"/>
    <w:rsid w:val="00C84DBF"/>
    <w:rsid w:val="00C850A0"/>
    <w:rsid w:val="00C858F1"/>
    <w:rsid w:val="00C87326"/>
    <w:rsid w:val="00C8785C"/>
    <w:rsid w:val="00C87D44"/>
    <w:rsid w:val="00C911FC"/>
    <w:rsid w:val="00C922B5"/>
    <w:rsid w:val="00C92449"/>
    <w:rsid w:val="00C9245B"/>
    <w:rsid w:val="00C932D5"/>
    <w:rsid w:val="00C93402"/>
    <w:rsid w:val="00C935AF"/>
    <w:rsid w:val="00C93844"/>
    <w:rsid w:val="00C9511E"/>
    <w:rsid w:val="00CA0270"/>
    <w:rsid w:val="00CA0B7F"/>
    <w:rsid w:val="00CA3B3B"/>
    <w:rsid w:val="00CA411D"/>
    <w:rsid w:val="00CA5145"/>
    <w:rsid w:val="00CA5B68"/>
    <w:rsid w:val="00CA62B4"/>
    <w:rsid w:val="00CA6CD1"/>
    <w:rsid w:val="00CA6ED8"/>
    <w:rsid w:val="00CA7D43"/>
    <w:rsid w:val="00CB085B"/>
    <w:rsid w:val="00CB094C"/>
    <w:rsid w:val="00CB0AAD"/>
    <w:rsid w:val="00CB2190"/>
    <w:rsid w:val="00CB2C45"/>
    <w:rsid w:val="00CB4299"/>
    <w:rsid w:val="00CB5821"/>
    <w:rsid w:val="00CB6462"/>
    <w:rsid w:val="00CB7809"/>
    <w:rsid w:val="00CB78BD"/>
    <w:rsid w:val="00CB7D78"/>
    <w:rsid w:val="00CC06D3"/>
    <w:rsid w:val="00CC359F"/>
    <w:rsid w:val="00CC42E5"/>
    <w:rsid w:val="00CC4445"/>
    <w:rsid w:val="00CC465C"/>
    <w:rsid w:val="00CC5C5F"/>
    <w:rsid w:val="00CC60D3"/>
    <w:rsid w:val="00CC60D9"/>
    <w:rsid w:val="00CD0D6B"/>
    <w:rsid w:val="00CD221F"/>
    <w:rsid w:val="00CD23A4"/>
    <w:rsid w:val="00CD245B"/>
    <w:rsid w:val="00CD2D2B"/>
    <w:rsid w:val="00CD2F1C"/>
    <w:rsid w:val="00CD30B8"/>
    <w:rsid w:val="00CD39FD"/>
    <w:rsid w:val="00CD463E"/>
    <w:rsid w:val="00CD46AE"/>
    <w:rsid w:val="00CD5B6E"/>
    <w:rsid w:val="00CE1502"/>
    <w:rsid w:val="00CE32A0"/>
    <w:rsid w:val="00CE3986"/>
    <w:rsid w:val="00CE4938"/>
    <w:rsid w:val="00CE4D37"/>
    <w:rsid w:val="00CE59DA"/>
    <w:rsid w:val="00CE647D"/>
    <w:rsid w:val="00CE7D9A"/>
    <w:rsid w:val="00CF21EB"/>
    <w:rsid w:val="00CF285F"/>
    <w:rsid w:val="00CF31C9"/>
    <w:rsid w:val="00CF3C91"/>
    <w:rsid w:val="00CF4928"/>
    <w:rsid w:val="00CF4BB8"/>
    <w:rsid w:val="00CF4E0D"/>
    <w:rsid w:val="00CF61DA"/>
    <w:rsid w:val="00CF6547"/>
    <w:rsid w:val="00CF67E9"/>
    <w:rsid w:val="00D01E06"/>
    <w:rsid w:val="00D01E64"/>
    <w:rsid w:val="00D03428"/>
    <w:rsid w:val="00D042FA"/>
    <w:rsid w:val="00D06591"/>
    <w:rsid w:val="00D069CB"/>
    <w:rsid w:val="00D06CA4"/>
    <w:rsid w:val="00D06DEA"/>
    <w:rsid w:val="00D07225"/>
    <w:rsid w:val="00D0728B"/>
    <w:rsid w:val="00D0786C"/>
    <w:rsid w:val="00D10067"/>
    <w:rsid w:val="00D109C7"/>
    <w:rsid w:val="00D11112"/>
    <w:rsid w:val="00D11151"/>
    <w:rsid w:val="00D1208F"/>
    <w:rsid w:val="00D12D0B"/>
    <w:rsid w:val="00D12DE7"/>
    <w:rsid w:val="00D136D5"/>
    <w:rsid w:val="00D136DC"/>
    <w:rsid w:val="00D13D27"/>
    <w:rsid w:val="00D143EB"/>
    <w:rsid w:val="00D1486A"/>
    <w:rsid w:val="00D14B58"/>
    <w:rsid w:val="00D16CD7"/>
    <w:rsid w:val="00D178EE"/>
    <w:rsid w:val="00D211CF"/>
    <w:rsid w:val="00D2149A"/>
    <w:rsid w:val="00D21BA3"/>
    <w:rsid w:val="00D21C1B"/>
    <w:rsid w:val="00D21D97"/>
    <w:rsid w:val="00D22858"/>
    <w:rsid w:val="00D23F38"/>
    <w:rsid w:val="00D24919"/>
    <w:rsid w:val="00D25023"/>
    <w:rsid w:val="00D250C0"/>
    <w:rsid w:val="00D256CA"/>
    <w:rsid w:val="00D26219"/>
    <w:rsid w:val="00D2634A"/>
    <w:rsid w:val="00D26898"/>
    <w:rsid w:val="00D27CF5"/>
    <w:rsid w:val="00D31322"/>
    <w:rsid w:val="00D328C1"/>
    <w:rsid w:val="00D33246"/>
    <w:rsid w:val="00D33BFA"/>
    <w:rsid w:val="00D33FDD"/>
    <w:rsid w:val="00D3413B"/>
    <w:rsid w:val="00D35EC4"/>
    <w:rsid w:val="00D3641B"/>
    <w:rsid w:val="00D366BD"/>
    <w:rsid w:val="00D40FB9"/>
    <w:rsid w:val="00D414F7"/>
    <w:rsid w:val="00D42BE4"/>
    <w:rsid w:val="00D434F0"/>
    <w:rsid w:val="00D453A4"/>
    <w:rsid w:val="00D467AA"/>
    <w:rsid w:val="00D46A37"/>
    <w:rsid w:val="00D46C1B"/>
    <w:rsid w:val="00D501D6"/>
    <w:rsid w:val="00D505AA"/>
    <w:rsid w:val="00D50D26"/>
    <w:rsid w:val="00D51CA1"/>
    <w:rsid w:val="00D521A5"/>
    <w:rsid w:val="00D52766"/>
    <w:rsid w:val="00D53532"/>
    <w:rsid w:val="00D5393D"/>
    <w:rsid w:val="00D540F9"/>
    <w:rsid w:val="00D54497"/>
    <w:rsid w:val="00D54BF1"/>
    <w:rsid w:val="00D54F1E"/>
    <w:rsid w:val="00D54FFD"/>
    <w:rsid w:val="00D57868"/>
    <w:rsid w:val="00D62DD3"/>
    <w:rsid w:val="00D63401"/>
    <w:rsid w:val="00D635E5"/>
    <w:rsid w:val="00D64090"/>
    <w:rsid w:val="00D641F7"/>
    <w:rsid w:val="00D65CD2"/>
    <w:rsid w:val="00D66E50"/>
    <w:rsid w:val="00D6719A"/>
    <w:rsid w:val="00D67F97"/>
    <w:rsid w:val="00D6AB51"/>
    <w:rsid w:val="00D706D4"/>
    <w:rsid w:val="00D706FA"/>
    <w:rsid w:val="00D70792"/>
    <w:rsid w:val="00D70885"/>
    <w:rsid w:val="00D70A63"/>
    <w:rsid w:val="00D70C5F"/>
    <w:rsid w:val="00D710C6"/>
    <w:rsid w:val="00D71729"/>
    <w:rsid w:val="00D72923"/>
    <w:rsid w:val="00D737BC"/>
    <w:rsid w:val="00D73879"/>
    <w:rsid w:val="00D74E43"/>
    <w:rsid w:val="00D7506D"/>
    <w:rsid w:val="00D7543D"/>
    <w:rsid w:val="00D75DA1"/>
    <w:rsid w:val="00D76BBC"/>
    <w:rsid w:val="00D772D5"/>
    <w:rsid w:val="00D81F92"/>
    <w:rsid w:val="00D82E29"/>
    <w:rsid w:val="00D836CE"/>
    <w:rsid w:val="00D8516B"/>
    <w:rsid w:val="00D86929"/>
    <w:rsid w:val="00D86A43"/>
    <w:rsid w:val="00D86D8F"/>
    <w:rsid w:val="00D90DFB"/>
    <w:rsid w:val="00D91EB8"/>
    <w:rsid w:val="00D93816"/>
    <w:rsid w:val="00D944DC"/>
    <w:rsid w:val="00D95B70"/>
    <w:rsid w:val="00DA03B4"/>
    <w:rsid w:val="00DA04C1"/>
    <w:rsid w:val="00DA0ACF"/>
    <w:rsid w:val="00DA1462"/>
    <w:rsid w:val="00DA21E4"/>
    <w:rsid w:val="00DA2921"/>
    <w:rsid w:val="00DA2FE0"/>
    <w:rsid w:val="00DA3209"/>
    <w:rsid w:val="00DA4F0B"/>
    <w:rsid w:val="00DA51D6"/>
    <w:rsid w:val="00DA54BC"/>
    <w:rsid w:val="00DA6092"/>
    <w:rsid w:val="00DA6E42"/>
    <w:rsid w:val="00DA75EC"/>
    <w:rsid w:val="00DA7ABE"/>
    <w:rsid w:val="00DB0B04"/>
    <w:rsid w:val="00DB0BFD"/>
    <w:rsid w:val="00DB2771"/>
    <w:rsid w:val="00DB287E"/>
    <w:rsid w:val="00DB3BE7"/>
    <w:rsid w:val="00DB3F15"/>
    <w:rsid w:val="00DB569B"/>
    <w:rsid w:val="00DB61FE"/>
    <w:rsid w:val="00DC03EA"/>
    <w:rsid w:val="00DC04FD"/>
    <w:rsid w:val="00DC11C2"/>
    <w:rsid w:val="00DC1B87"/>
    <w:rsid w:val="00DC268D"/>
    <w:rsid w:val="00DC2A96"/>
    <w:rsid w:val="00DC2F1C"/>
    <w:rsid w:val="00DC2F25"/>
    <w:rsid w:val="00DC3671"/>
    <w:rsid w:val="00DC3D2C"/>
    <w:rsid w:val="00DC4B5F"/>
    <w:rsid w:val="00DC56DF"/>
    <w:rsid w:val="00DC594C"/>
    <w:rsid w:val="00DC5BC2"/>
    <w:rsid w:val="00DD0422"/>
    <w:rsid w:val="00DD0A4B"/>
    <w:rsid w:val="00DD0E36"/>
    <w:rsid w:val="00DD20F5"/>
    <w:rsid w:val="00DD21B7"/>
    <w:rsid w:val="00DD3E0A"/>
    <w:rsid w:val="00DD4A0B"/>
    <w:rsid w:val="00DD4ADB"/>
    <w:rsid w:val="00DD553F"/>
    <w:rsid w:val="00DD78DA"/>
    <w:rsid w:val="00DE0431"/>
    <w:rsid w:val="00DE21C2"/>
    <w:rsid w:val="00DE2592"/>
    <w:rsid w:val="00DE39FF"/>
    <w:rsid w:val="00DE4B24"/>
    <w:rsid w:val="00DE4C17"/>
    <w:rsid w:val="00DF1101"/>
    <w:rsid w:val="00DF1719"/>
    <w:rsid w:val="00DF1772"/>
    <w:rsid w:val="00DF26C5"/>
    <w:rsid w:val="00DF26EE"/>
    <w:rsid w:val="00DF382F"/>
    <w:rsid w:val="00DF3857"/>
    <w:rsid w:val="00DF4820"/>
    <w:rsid w:val="00DF4C6C"/>
    <w:rsid w:val="00DF7DC9"/>
    <w:rsid w:val="00E00E59"/>
    <w:rsid w:val="00E01588"/>
    <w:rsid w:val="00E01F3B"/>
    <w:rsid w:val="00E02324"/>
    <w:rsid w:val="00E03466"/>
    <w:rsid w:val="00E03BF6"/>
    <w:rsid w:val="00E04FE7"/>
    <w:rsid w:val="00E05E2B"/>
    <w:rsid w:val="00E0638C"/>
    <w:rsid w:val="00E06728"/>
    <w:rsid w:val="00E07428"/>
    <w:rsid w:val="00E079E9"/>
    <w:rsid w:val="00E109A4"/>
    <w:rsid w:val="00E1114A"/>
    <w:rsid w:val="00E11CC1"/>
    <w:rsid w:val="00E11CC7"/>
    <w:rsid w:val="00E14F17"/>
    <w:rsid w:val="00E14F57"/>
    <w:rsid w:val="00E1669E"/>
    <w:rsid w:val="00E2116D"/>
    <w:rsid w:val="00E21D08"/>
    <w:rsid w:val="00E2379A"/>
    <w:rsid w:val="00E24EC5"/>
    <w:rsid w:val="00E25668"/>
    <w:rsid w:val="00E2567F"/>
    <w:rsid w:val="00E27060"/>
    <w:rsid w:val="00E27568"/>
    <w:rsid w:val="00E3072B"/>
    <w:rsid w:val="00E308DD"/>
    <w:rsid w:val="00E31472"/>
    <w:rsid w:val="00E32906"/>
    <w:rsid w:val="00E33BD7"/>
    <w:rsid w:val="00E3409E"/>
    <w:rsid w:val="00E35857"/>
    <w:rsid w:val="00E364F1"/>
    <w:rsid w:val="00E37244"/>
    <w:rsid w:val="00E37BC2"/>
    <w:rsid w:val="00E404F2"/>
    <w:rsid w:val="00E40C68"/>
    <w:rsid w:val="00E4155F"/>
    <w:rsid w:val="00E41D5A"/>
    <w:rsid w:val="00E41E51"/>
    <w:rsid w:val="00E430B5"/>
    <w:rsid w:val="00E459B4"/>
    <w:rsid w:val="00E46AD6"/>
    <w:rsid w:val="00E46C10"/>
    <w:rsid w:val="00E47550"/>
    <w:rsid w:val="00E51AEF"/>
    <w:rsid w:val="00E51C9E"/>
    <w:rsid w:val="00E5294E"/>
    <w:rsid w:val="00E537B8"/>
    <w:rsid w:val="00E53B24"/>
    <w:rsid w:val="00E5427F"/>
    <w:rsid w:val="00E55476"/>
    <w:rsid w:val="00E56763"/>
    <w:rsid w:val="00E57E14"/>
    <w:rsid w:val="00E61FD4"/>
    <w:rsid w:val="00E638B1"/>
    <w:rsid w:val="00E665EF"/>
    <w:rsid w:val="00E670AA"/>
    <w:rsid w:val="00E71208"/>
    <w:rsid w:val="00E7225B"/>
    <w:rsid w:val="00E72498"/>
    <w:rsid w:val="00E73BE7"/>
    <w:rsid w:val="00E748E5"/>
    <w:rsid w:val="00E75886"/>
    <w:rsid w:val="00E75CC5"/>
    <w:rsid w:val="00E76D54"/>
    <w:rsid w:val="00E7789C"/>
    <w:rsid w:val="00E81B03"/>
    <w:rsid w:val="00E81D38"/>
    <w:rsid w:val="00E82527"/>
    <w:rsid w:val="00E82EA8"/>
    <w:rsid w:val="00E83360"/>
    <w:rsid w:val="00E833FD"/>
    <w:rsid w:val="00E834B7"/>
    <w:rsid w:val="00E836A3"/>
    <w:rsid w:val="00E85E22"/>
    <w:rsid w:val="00E874D5"/>
    <w:rsid w:val="00E91D87"/>
    <w:rsid w:val="00E92B21"/>
    <w:rsid w:val="00E92BAA"/>
    <w:rsid w:val="00E953AD"/>
    <w:rsid w:val="00E95D99"/>
    <w:rsid w:val="00E95F2B"/>
    <w:rsid w:val="00E9602B"/>
    <w:rsid w:val="00E97151"/>
    <w:rsid w:val="00EA13C6"/>
    <w:rsid w:val="00EA17C0"/>
    <w:rsid w:val="00EA278C"/>
    <w:rsid w:val="00EA2BAC"/>
    <w:rsid w:val="00EA2FBC"/>
    <w:rsid w:val="00EA40B3"/>
    <w:rsid w:val="00EA4373"/>
    <w:rsid w:val="00EA4B87"/>
    <w:rsid w:val="00EA5C0F"/>
    <w:rsid w:val="00EA62EA"/>
    <w:rsid w:val="00EA6F46"/>
    <w:rsid w:val="00EA7413"/>
    <w:rsid w:val="00EB278F"/>
    <w:rsid w:val="00EB2902"/>
    <w:rsid w:val="00EB2D31"/>
    <w:rsid w:val="00EB39B9"/>
    <w:rsid w:val="00EB442C"/>
    <w:rsid w:val="00EB5D7C"/>
    <w:rsid w:val="00EB6E52"/>
    <w:rsid w:val="00EC0253"/>
    <w:rsid w:val="00EC058D"/>
    <w:rsid w:val="00EC09F5"/>
    <w:rsid w:val="00EC0D8E"/>
    <w:rsid w:val="00EC0FC6"/>
    <w:rsid w:val="00EC16CF"/>
    <w:rsid w:val="00EC2B88"/>
    <w:rsid w:val="00EC30D6"/>
    <w:rsid w:val="00EC352A"/>
    <w:rsid w:val="00EC4047"/>
    <w:rsid w:val="00EC4206"/>
    <w:rsid w:val="00EC5594"/>
    <w:rsid w:val="00EC5A6E"/>
    <w:rsid w:val="00EC7D62"/>
    <w:rsid w:val="00ED0B68"/>
    <w:rsid w:val="00ED0D6D"/>
    <w:rsid w:val="00ED24BD"/>
    <w:rsid w:val="00ED2894"/>
    <w:rsid w:val="00ED299B"/>
    <w:rsid w:val="00ED3C70"/>
    <w:rsid w:val="00ED5017"/>
    <w:rsid w:val="00ED5135"/>
    <w:rsid w:val="00ED552F"/>
    <w:rsid w:val="00ED6037"/>
    <w:rsid w:val="00EE17A9"/>
    <w:rsid w:val="00EE1925"/>
    <w:rsid w:val="00EE212E"/>
    <w:rsid w:val="00EE22A2"/>
    <w:rsid w:val="00EE30ED"/>
    <w:rsid w:val="00EE3DB3"/>
    <w:rsid w:val="00EE40A0"/>
    <w:rsid w:val="00EE4790"/>
    <w:rsid w:val="00EE479A"/>
    <w:rsid w:val="00EE549E"/>
    <w:rsid w:val="00EE5CC6"/>
    <w:rsid w:val="00EE614D"/>
    <w:rsid w:val="00EE655C"/>
    <w:rsid w:val="00EE67E8"/>
    <w:rsid w:val="00EE728E"/>
    <w:rsid w:val="00EF123B"/>
    <w:rsid w:val="00EF1A1E"/>
    <w:rsid w:val="00EF35DD"/>
    <w:rsid w:val="00EF3D9F"/>
    <w:rsid w:val="00EF429A"/>
    <w:rsid w:val="00EF6186"/>
    <w:rsid w:val="00EF7643"/>
    <w:rsid w:val="00EF7D2B"/>
    <w:rsid w:val="00F00E51"/>
    <w:rsid w:val="00F00E9D"/>
    <w:rsid w:val="00F01FE5"/>
    <w:rsid w:val="00F02C21"/>
    <w:rsid w:val="00F032A9"/>
    <w:rsid w:val="00F03D60"/>
    <w:rsid w:val="00F055C5"/>
    <w:rsid w:val="00F0573B"/>
    <w:rsid w:val="00F0613F"/>
    <w:rsid w:val="00F07170"/>
    <w:rsid w:val="00F107C3"/>
    <w:rsid w:val="00F11602"/>
    <w:rsid w:val="00F119FD"/>
    <w:rsid w:val="00F12CB9"/>
    <w:rsid w:val="00F15FC5"/>
    <w:rsid w:val="00F161A4"/>
    <w:rsid w:val="00F170E0"/>
    <w:rsid w:val="00F20F0F"/>
    <w:rsid w:val="00F22130"/>
    <w:rsid w:val="00F22298"/>
    <w:rsid w:val="00F2269C"/>
    <w:rsid w:val="00F22816"/>
    <w:rsid w:val="00F23C2A"/>
    <w:rsid w:val="00F244CA"/>
    <w:rsid w:val="00F24972"/>
    <w:rsid w:val="00F255FD"/>
    <w:rsid w:val="00F27920"/>
    <w:rsid w:val="00F30E2A"/>
    <w:rsid w:val="00F3207E"/>
    <w:rsid w:val="00F35559"/>
    <w:rsid w:val="00F36005"/>
    <w:rsid w:val="00F36B43"/>
    <w:rsid w:val="00F374B1"/>
    <w:rsid w:val="00F37CA7"/>
    <w:rsid w:val="00F4066D"/>
    <w:rsid w:val="00F40A24"/>
    <w:rsid w:val="00F41064"/>
    <w:rsid w:val="00F4150E"/>
    <w:rsid w:val="00F426FD"/>
    <w:rsid w:val="00F43BCF"/>
    <w:rsid w:val="00F455B8"/>
    <w:rsid w:val="00F45D01"/>
    <w:rsid w:val="00F47CCC"/>
    <w:rsid w:val="00F47F55"/>
    <w:rsid w:val="00F502EB"/>
    <w:rsid w:val="00F5095A"/>
    <w:rsid w:val="00F51F7C"/>
    <w:rsid w:val="00F521C9"/>
    <w:rsid w:val="00F5225A"/>
    <w:rsid w:val="00F5259D"/>
    <w:rsid w:val="00F532AD"/>
    <w:rsid w:val="00F53DD3"/>
    <w:rsid w:val="00F56611"/>
    <w:rsid w:val="00F572AF"/>
    <w:rsid w:val="00F577C6"/>
    <w:rsid w:val="00F57DA4"/>
    <w:rsid w:val="00F60687"/>
    <w:rsid w:val="00F607CD"/>
    <w:rsid w:val="00F608C2"/>
    <w:rsid w:val="00F61183"/>
    <w:rsid w:val="00F61576"/>
    <w:rsid w:val="00F61950"/>
    <w:rsid w:val="00F62049"/>
    <w:rsid w:val="00F620D1"/>
    <w:rsid w:val="00F632CD"/>
    <w:rsid w:val="00F6440F"/>
    <w:rsid w:val="00F7012F"/>
    <w:rsid w:val="00F70989"/>
    <w:rsid w:val="00F70B51"/>
    <w:rsid w:val="00F71299"/>
    <w:rsid w:val="00F72C6A"/>
    <w:rsid w:val="00F72FCB"/>
    <w:rsid w:val="00F73DEC"/>
    <w:rsid w:val="00F73F8B"/>
    <w:rsid w:val="00F745A8"/>
    <w:rsid w:val="00F745EF"/>
    <w:rsid w:val="00F759C2"/>
    <w:rsid w:val="00F769B8"/>
    <w:rsid w:val="00F808AB"/>
    <w:rsid w:val="00F80BAE"/>
    <w:rsid w:val="00F81082"/>
    <w:rsid w:val="00F82007"/>
    <w:rsid w:val="00F823E4"/>
    <w:rsid w:val="00F8373A"/>
    <w:rsid w:val="00F8426A"/>
    <w:rsid w:val="00F84316"/>
    <w:rsid w:val="00F85263"/>
    <w:rsid w:val="00F85717"/>
    <w:rsid w:val="00F85DC8"/>
    <w:rsid w:val="00F86782"/>
    <w:rsid w:val="00F86E06"/>
    <w:rsid w:val="00F87958"/>
    <w:rsid w:val="00F87AC6"/>
    <w:rsid w:val="00F87C0E"/>
    <w:rsid w:val="00F90090"/>
    <w:rsid w:val="00F902DE"/>
    <w:rsid w:val="00F918D8"/>
    <w:rsid w:val="00F91A3D"/>
    <w:rsid w:val="00F93576"/>
    <w:rsid w:val="00F95A22"/>
    <w:rsid w:val="00F974D9"/>
    <w:rsid w:val="00FA0BDB"/>
    <w:rsid w:val="00FA19C7"/>
    <w:rsid w:val="00FA3C8B"/>
    <w:rsid w:val="00FA5EBA"/>
    <w:rsid w:val="00FA6372"/>
    <w:rsid w:val="00FA7044"/>
    <w:rsid w:val="00FB0886"/>
    <w:rsid w:val="00FB0B2D"/>
    <w:rsid w:val="00FB1D9C"/>
    <w:rsid w:val="00FB237F"/>
    <w:rsid w:val="00FB2E88"/>
    <w:rsid w:val="00FB313B"/>
    <w:rsid w:val="00FB31E5"/>
    <w:rsid w:val="00FB3609"/>
    <w:rsid w:val="00FB492D"/>
    <w:rsid w:val="00FB4B68"/>
    <w:rsid w:val="00FB5C4F"/>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6A4"/>
    <w:rsid w:val="00FC6FEC"/>
    <w:rsid w:val="00FC7063"/>
    <w:rsid w:val="00FD0CA5"/>
    <w:rsid w:val="00FD279B"/>
    <w:rsid w:val="00FD34C4"/>
    <w:rsid w:val="00FD4665"/>
    <w:rsid w:val="00FD76B0"/>
    <w:rsid w:val="00FD7E4F"/>
    <w:rsid w:val="00FE0E4E"/>
    <w:rsid w:val="00FE1C0C"/>
    <w:rsid w:val="00FE21EE"/>
    <w:rsid w:val="00FE230B"/>
    <w:rsid w:val="00FE2861"/>
    <w:rsid w:val="00FE3CD8"/>
    <w:rsid w:val="00FE59C4"/>
    <w:rsid w:val="00FE5AD1"/>
    <w:rsid w:val="00FE60DF"/>
    <w:rsid w:val="00FE63A4"/>
    <w:rsid w:val="00FE66DF"/>
    <w:rsid w:val="00FE7B02"/>
    <w:rsid w:val="00FE7E2C"/>
    <w:rsid w:val="00FF0269"/>
    <w:rsid w:val="00FF0309"/>
    <w:rsid w:val="00FF039D"/>
    <w:rsid w:val="00FF0757"/>
    <w:rsid w:val="00FF0B23"/>
    <w:rsid w:val="00FF2C76"/>
    <w:rsid w:val="00FF3446"/>
    <w:rsid w:val="00FF3673"/>
    <w:rsid w:val="00FF5078"/>
    <w:rsid w:val="00FF54D3"/>
    <w:rsid w:val="00FF5E27"/>
    <w:rsid w:val="00FF6E99"/>
    <w:rsid w:val="00FF6FFE"/>
    <w:rsid w:val="00FF7EBD"/>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B5BF51"/>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49C2"/>
  <w15:chartTrackingRefBased/>
  <w15:docId w15:val="{CAFF0691-76E7-E94C-B88F-E009ABEF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autoRedefine/>
    <w:uiPriority w:val="9"/>
    <w:qFormat/>
    <w:rsid w:val="00C663B7"/>
    <w:pPr>
      <w:pBdr>
        <w:bottom w:val="thinThickSmallGap" w:sz="12" w:space="1" w:color="CE5C15"/>
      </w:pBdr>
      <w:ind w:left="0"/>
      <w:contextualSpacing/>
      <w:outlineLvl w:val="0"/>
    </w:pPr>
    <w:rPr>
      <w:rFonts w:ascii="Avenir Heavy" w:hAnsi="Avenir Heavy" w:cs="Times New Roman (Headings CS)"/>
      <w:b/>
      <w:bCs/>
      <w:caps/>
      <w:color w:val="000000" w:themeColor="text1"/>
      <w:spacing w:val="20"/>
      <w:sz w:val="26"/>
      <w:szCs w:val="26"/>
    </w:rPr>
  </w:style>
  <w:style w:type="paragraph" w:styleId="Heading2">
    <w:name w:val="heading 2"/>
    <w:basedOn w:val="Normal"/>
    <w:next w:val="Normal"/>
    <w:link w:val="Heading2Char"/>
    <w:autoRedefine/>
    <w:uiPriority w:val="9"/>
    <w:unhideWhenUsed/>
    <w:qFormat/>
    <w:rsid w:val="008174E2"/>
    <w:pPr>
      <w:shd w:val="clear" w:color="auto" w:fill="FBE4D5"/>
      <w:spacing w:before="120"/>
      <w:ind w:left="0"/>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C663B7"/>
    <w:rPr>
      <w:rFonts w:ascii="Avenir Heavy" w:hAnsi="Avenir Heavy" w:cs="Times New Roman (Headings CS)"/>
      <w:b/>
      <w:bCs/>
      <w:caps/>
      <w:color w:val="000000" w:themeColor="text1"/>
      <w:spacing w:val="20"/>
      <w:sz w:val="26"/>
      <w:szCs w:val="26"/>
    </w:rPr>
  </w:style>
  <w:style w:type="character" w:customStyle="1" w:styleId="Heading2Char">
    <w:name w:val="Heading 2 Char"/>
    <w:basedOn w:val="DefaultParagraphFont"/>
    <w:link w:val="Heading2"/>
    <w:uiPriority w:val="9"/>
    <w:rsid w:val="008174E2"/>
    <w:rPr>
      <w:rFonts w:ascii="Avenir Book" w:hAnsi="Avenir Book" w:cs="Times New Roman (Headings CS)"/>
      <w:b/>
      <w:caps/>
      <w:color w:val="4A5356" w:themeColor="text2"/>
      <w:spacing w:val="15"/>
      <w:shd w:val="clear" w:color="auto" w:fill="FBE4D5"/>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unhideWhenUsed/>
    <w:rsid w:val="00502CBD"/>
  </w:style>
  <w:style w:type="character" w:customStyle="1" w:styleId="CommentTextChar">
    <w:name w:val="Comment Text Char"/>
    <w:basedOn w:val="DefaultParagraphFont"/>
    <w:link w:val="CommentText"/>
    <w:uiPriority w:val="99"/>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ListParagraph"/>
    <w:qFormat/>
    <w:rsid w:val="000041CB"/>
    <w:pPr>
      <w:numPr>
        <w:numId w:val="14"/>
      </w:numPr>
    </w:pPr>
    <w:rPr>
      <w:sz w:val="16"/>
      <w:szCs w:val="16"/>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2"/>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0C3396"/>
    <w:rPr>
      <w:color w:val="234F59"/>
      <w:sz w:val="18"/>
      <w:szCs w:val="18"/>
    </w:rPr>
  </w:style>
  <w:style w:type="paragraph" w:styleId="FootnoteText">
    <w:name w:val="footnote text"/>
    <w:basedOn w:val="Normal"/>
    <w:link w:val="FootnoteTextChar"/>
    <w:uiPriority w:val="99"/>
    <w:semiHidden/>
    <w:unhideWhenUsed/>
    <w:rsid w:val="005B6B2F"/>
    <w:pPr>
      <w:spacing w:line="240" w:lineRule="auto"/>
    </w:pPr>
    <w:rPr>
      <w:sz w:val="20"/>
      <w:szCs w:val="20"/>
    </w:rPr>
  </w:style>
  <w:style w:type="character" w:customStyle="1" w:styleId="FootnoteTextChar">
    <w:name w:val="Footnote Text Char"/>
    <w:basedOn w:val="DefaultParagraphFont"/>
    <w:link w:val="FootnoteText"/>
    <w:uiPriority w:val="99"/>
    <w:semiHidden/>
    <w:rsid w:val="005B6B2F"/>
    <w:rPr>
      <w:rFonts w:ascii="Avenir Book" w:hAnsi="Avenir Book"/>
      <w:sz w:val="20"/>
      <w:szCs w:val="20"/>
    </w:rPr>
  </w:style>
  <w:style w:type="character" w:styleId="FootnoteReference">
    <w:name w:val="footnote reference"/>
    <w:basedOn w:val="DefaultParagraphFont"/>
    <w:uiPriority w:val="99"/>
    <w:semiHidden/>
    <w:unhideWhenUsed/>
    <w:rsid w:val="005B6B2F"/>
    <w:rPr>
      <w:vertAlign w:val="superscript"/>
    </w:rPr>
  </w:style>
  <w:style w:type="paragraph" w:customStyle="1" w:styleId="CRPFillableTableDesignations">
    <w:name w:val="CRP Fillable Table Designations"/>
    <w:basedOn w:val="Normal"/>
    <w:qFormat/>
    <w:rsid w:val="00A35AD9"/>
    <w:pPr>
      <w:spacing w:after="240" w:line="240" w:lineRule="auto"/>
      <w:ind w:left="0"/>
      <w:contextualSpacing/>
    </w:pPr>
    <w:rPr>
      <w:rFonts w:asciiTheme="minorHAnsi" w:eastAsia="Batang" w:hAnsiTheme="minorHAnsi" w:cs="Calibri"/>
      <w:color w:val="000000" w:themeColor="text1"/>
    </w:rPr>
  </w:style>
  <w:style w:type="paragraph" w:styleId="EndnoteText">
    <w:name w:val="endnote text"/>
    <w:basedOn w:val="Normal"/>
    <w:link w:val="EndnoteTextChar"/>
    <w:uiPriority w:val="99"/>
    <w:semiHidden/>
    <w:unhideWhenUsed/>
    <w:rsid w:val="007C6982"/>
    <w:pPr>
      <w:spacing w:line="240" w:lineRule="auto"/>
    </w:pPr>
    <w:rPr>
      <w:sz w:val="20"/>
      <w:szCs w:val="20"/>
    </w:rPr>
  </w:style>
  <w:style w:type="character" w:customStyle="1" w:styleId="EndnoteTextChar">
    <w:name w:val="Endnote Text Char"/>
    <w:basedOn w:val="DefaultParagraphFont"/>
    <w:link w:val="EndnoteText"/>
    <w:uiPriority w:val="99"/>
    <w:semiHidden/>
    <w:rsid w:val="007C6982"/>
    <w:rPr>
      <w:rFonts w:ascii="Avenir Book" w:hAnsi="Avenir Book"/>
      <w:sz w:val="20"/>
      <w:szCs w:val="20"/>
    </w:rPr>
  </w:style>
  <w:style w:type="character" w:styleId="EndnoteReference">
    <w:name w:val="endnote reference"/>
    <w:basedOn w:val="DefaultParagraphFont"/>
    <w:uiPriority w:val="99"/>
    <w:semiHidden/>
    <w:unhideWhenUsed/>
    <w:rsid w:val="007C6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4368">
      <w:bodyDiv w:val="1"/>
      <w:marLeft w:val="0"/>
      <w:marRight w:val="0"/>
      <w:marTop w:val="0"/>
      <w:marBottom w:val="0"/>
      <w:divBdr>
        <w:top w:val="none" w:sz="0" w:space="0" w:color="auto"/>
        <w:left w:val="none" w:sz="0" w:space="0" w:color="auto"/>
        <w:bottom w:val="none" w:sz="0" w:space="0" w:color="auto"/>
        <w:right w:val="none" w:sz="0" w:space="0" w:color="auto"/>
      </w:divBdr>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13107">
      <w:bodyDiv w:val="1"/>
      <w:marLeft w:val="0"/>
      <w:marRight w:val="0"/>
      <w:marTop w:val="0"/>
      <w:marBottom w:val="0"/>
      <w:divBdr>
        <w:top w:val="none" w:sz="0" w:space="0" w:color="auto"/>
        <w:left w:val="none" w:sz="0" w:space="0" w:color="auto"/>
        <w:bottom w:val="none" w:sz="0" w:space="0" w:color="auto"/>
        <w:right w:val="none" w:sz="0" w:space="0" w:color="auto"/>
      </w:divBdr>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928">
      <w:bodyDiv w:val="1"/>
      <w:marLeft w:val="0"/>
      <w:marRight w:val="0"/>
      <w:marTop w:val="0"/>
      <w:marBottom w:val="0"/>
      <w:divBdr>
        <w:top w:val="none" w:sz="0" w:space="0" w:color="auto"/>
        <w:left w:val="none" w:sz="0" w:space="0" w:color="auto"/>
        <w:bottom w:val="none" w:sz="0" w:space="0" w:color="auto"/>
        <w:right w:val="none" w:sz="0" w:space="0" w:color="auto"/>
      </w:divBdr>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357">
      <w:bodyDiv w:val="1"/>
      <w:marLeft w:val="0"/>
      <w:marRight w:val="0"/>
      <w:marTop w:val="0"/>
      <w:marBottom w:val="0"/>
      <w:divBdr>
        <w:top w:val="none" w:sz="0" w:space="0" w:color="auto"/>
        <w:left w:val="none" w:sz="0" w:space="0" w:color="auto"/>
        <w:bottom w:val="none" w:sz="0" w:space="0" w:color="auto"/>
        <w:right w:val="none" w:sz="0" w:space="0" w:color="auto"/>
      </w:divBdr>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P.ne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dviserinfo.se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kercheck.finra.org"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9a7d34-6022-4c9e-b056-9bd06dd1c0b7">
      <UserInfo>
        <DisplayName/>
        <AccountId xsi:nil="true"/>
        <AccountType/>
      </UserInfo>
    </SharedWithUsers>
    <lcf76f155ced4ddcb4097134ff3c332f xmlns="461c56c1-b416-4412-9864-1f45e5da8470">
      <Terms xmlns="http://schemas.microsoft.com/office/infopath/2007/PartnerControls"/>
    </lcf76f155ced4ddcb4097134ff3c332f>
    <TaxCatchAll xmlns="e09a7d34-6022-4c9e-b056-9bd06dd1c0b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C2C751F0360E4686D991C7DB3E314C" ma:contentTypeVersion="18" ma:contentTypeDescription="Create a new document." ma:contentTypeScope="" ma:versionID="d0a42ec4e320df8cd8997c8eb20c08ba">
  <xsd:schema xmlns:xsd="http://www.w3.org/2001/XMLSchema" xmlns:xs="http://www.w3.org/2001/XMLSchema" xmlns:p="http://schemas.microsoft.com/office/2006/metadata/properties" xmlns:ns2="e09a7d34-6022-4c9e-b056-9bd06dd1c0b7" xmlns:ns3="461c56c1-b416-4412-9864-1f45e5da8470" targetNamespace="http://schemas.microsoft.com/office/2006/metadata/properties" ma:root="true" ma:fieldsID="00466a7b67f23ce0f2180e1c1de83473" ns2:_="" ns3:_="">
    <xsd:import namespace="e09a7d34-6022-4c9e-b056-9bd06dd1c0b7"/>
    <xsd:import namespace="461c56c1-b416-4412-9864-1f45e5da8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7d34-6022-4c9e-b056-9bd06dd1c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29f0ba-2871-4cff-b55a-f9d0d91be68d}" ma:internalName="TaxCatchAll" ma:showField="CatchAllData" ma:web="e09a7d34-6022-4c9e-b056-9bd06dd1c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c56c1-b416-4412-9864-1f45e5da8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3eac8-e552-4fda-a285-60cdec1355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94109-4DC4-439F-ABD6-24673ECD34E6}">
  <ds:schemaRefs>
    <ds:schemaRef ds:uri="http://schemas.microsoft.com/office/2006/metadata/properties"/>
    <ds:schemaRef ds:uri="http://schemas.microsoft.com/office/infopath/2007/PartnerControls"/>
    <ds:schemaRef ds:uri="e09a7d34-6022-4c9e-b056-9bd06dd1c0b7"/>
    <ds:schemaRef ds:uri="461c56c1-b416-4412-9864-1f45e5da8470"/>
  </ds:schemaRefs>
</ds:datastoreItem>
</file>

<file path=customXml/itemProps2.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customXml/itemProps3.xml><?xml version="1.0" encoding="utf-8"?>
<ds:datastoreItem xmlns:ds="http://schemas.openxmlformats.org/officeDocument/2006/customXml" ds:itemID="{8E3B2EE0-A447-4DB5-9E09-971AF4132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7d34-6022-4c9e-b056-9bd06dd1c0b7"/>
    <ds:schemaRef ds:uri="461c56c1-b416-4412-9864-1f45e5da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A90E0-A829-42D5-ABC0-EEB22C922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Nancy West</cp:lastModifiedBy>
  <cp:revision>3</cp:revision>
  <dcterms:created xsi:type="dcterms:W3CDTF">2025-08-08T10:38:00Z</dcterms:created>
  <dcterms:modified xsi:type="dcterms:W3CDTF">2025-08-08T10:39:00Z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0x010100BDC2C751F0360E4686D991C7DB3E314C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